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36" w:rsidRDefault="0014538A">
      <w:pPr>
        <w:pStyle w:val="a6"/>
        <w:rPr>
          <w:rFonts w:ascii="宋体" w:eastAsia="宋体" w:hAnsi="宋体"/>
          <w:bCs w:val="0"/>
          <w:sz w:val="44"/>
          <w:szCs w:val="44"/>
        </w:rPr>
      </w:pPr>
      <w:bookmarkStart w:id="0" w:name="_Toc97560145"/>
      <w:r>
        <w:rPr>
          <w:rFonts w:ascii="宋体" w:eastAsia="宋体" w:hAnsi="宋体" w:hint="eastAsia"/>
          <w:bCs w:val="0"/>
          <w:sz w:val="44"/>
          <w:szCs w:val="44"/>
        </w:rPr>
        <w:t>中南林业科技大学工会经费收支管理办法</w:t>
      </w:r>
      <w:bookmarkEnd w:id="0"/>
    </w:p>
    <w:p w:rsidR="00635636" w:rsidRDefault="00635636">
      <w:pPr>
        <w:widowControl/>
        <w:spacing w:line="480" w:lineRule="exact"/>
        <w:jc w:val="left"/>
        <w:rPr>
          <w:rFonts w:ascii="仿宋" w:eastAsia="仿宋" w:hAnsi="仿宋" w:cs="仿宋"/>
          <w:color w:val="000000"/>
          <w:kern w:val="0"/>
          <w:sz w:val="28"/>
          <w:szCs w:val="28"/>
        </w:rPr>
      </w:pPr>
    </w:p>
    <w:p w:rsidR="00635636" w:rsidRDefault="0014538A">
      <w:pPr>
        <w:widowControl/>
        <w:spacing w:line="480" w:lineRule="exact"/>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第一章</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总</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则</w:t>
      </w:r>
    </w:p>
    <w:p w:rsidR="00635636" w:rsidRDefault="0014538A">
      <w:pPr>
        <w:widowControl/>
        <w:spacing w:line="480" w:lineRule="exact"/>
        <w:ind w:firstLineChars="200" w:firstLine="562"/>
        <w:jc w:val="left"/>
        <w:rPr>
          <w:rFonts w:ascii="仿宋" w:eastAsia="仿宋" w:hAnsi="仿宋" w:cs="仿宋"/>
          <w:color w:val="000000" w:themeColor="text1"/>
          <w:kern w:val="0"/>
          <w:sz w:val="28"/>
          <w:szCs w:val="28"/>
        </w:rPr>
      </w:pPr>
      <w:r>
        <w:rPr>
          <w:rFonts w:ascii="仿宋" w:eastAsia="仿宋" w:hAnsi="仿宋" w:cs="仿宋" w:hint="eastAsia"/>
          <w:b/>
          <w:color w:val="000000" w:themeColor="text1"/>
          <w:kern w:val="0"/>
          <w:sz w:val="28"/>
          <w:szCs w:val="28"/>
        </w:rPr>
        <w:t>第一条</w:t>
      </w:r>
      <w:r>
        <w:rPr>
          <w:rFonts w:ascii="仿宋" w:eastAsia="仿宋" w:hAnsi="仿宋" w:cs="仿宋" w:hint="eastAsia"/>
          <w:color w:val="000000" w:themeColor="text1"/>
          <w:kern w:val="0"/>
          <w:sz w:val="28"/>
          <w:szCs w:val="28"/>
        </w:rPr>
        <w:t xml:space="preserve"> </w:t>
      </w:r>
      <w:r>
        <w:rPr>
          <w:rFonts w:ascii="仿宋" w:eastAsia="仿宋" w:hAnsi="仿宋" w:cs="仿宋" w:hint="eastAsia"/>
          <w:color w:val="000000" w:themeColor="text1"/>
          <w:kern w:val="0"/>
          <w:sz w:val="28"/>
          <w:szCs w:val="28"/>
        </w:rPr>
        <w:t>为加强工会经费的收支管理，根据《中华人民共和国工会法》和《中国工会章程》《工会会计制度》《工会预算管理办法》《中华全国总工会办公厅关于印发</w:t>
      </w:r>
      <w:r>
        <w:rPr>
          <w:rFonts w:ascii="仿宋" w:eastAsia="仿宋" w:hAnsi="仿宋" w:cs="仿宋" w:hint="eastAsia"/>
          <w:color w:val="000000" w:themeColor="text1"/>
          <w:kern w:val="0"/>
          <w:sz w:val="28"/>
          <w:szCs w:val="28"/>
        </w:rPr>
        <w:t>&lt;</w:t>
      </w:r>
      <w:r>
        <w:rPr>
          <w:rFonts w:ascii="仿宋" w:eastAsia="仿宋" w:hAnsi="仿宋" w:cs="仿宋" w:hint="eastAsia"/>
          <w:color w:val="000000" w:themeColor="text1"/>
          <w:kern w:val="0"/>
          <w:sz w:val="28"/>
          <w:szCs w:val="28"/>
        </w:rPr>
        <w:t>基层工会经费收支管理办法</w:t>
      </w:r>
      <w:r>
        <w:rPr>
          <w:rFonts w:ascii="仿宋" w:eastAsia="仿宋" w:hAnsi="仿宋" w:cs="仿宋" w:hint="eastAsia"/>
          <w:color w:val="000000" w:themeColor="text1"/>
          <w:kern w:val="0"/>
          <w:sz w:val="28"/>
          <w:szCs w:val="28"/>
        </w:rPr>
        <w:t>&gt;</w:t>
      </w:r>
      <w:r>
        <w:rPr>
          <w:rFonts w:ascii="仿宋" w:eastAsia="仿宋" w:hAnsi="仿宋" w:cs="仿宋" w:hint="eastAsia"/>
          <w:color w:val="000000" w:themeColor="text1"/>
          <w:kern w:val="0"/>
          <w:sz w:val="28"/>
          <w:szCs w:val="28"/>
        </w:rPr>
        <w:t>的通知》（总工办发〔</w:t>
      </w:r>
      <w:r>
        <w:rPr>
          <w:rFonts w:ascii="仿宋" w:eastAsia="仿宋" w:hAnsi="仿宋" w:cs="仿宋" w:hint="eastAsia"/>
          <w:color w:val="000000" w:themeColor="text1"/>
          <w:kern w:val="0"/>
          <w:sz w:val="28"/>
          <w:szCs w:val="28"/>
        </w:rPr>
        <w:t>2017</w:t>
      </w:r>
      <w:r>
        <w:rPr>
          <w:rFonts w:ascii="仿宋" w:eastAsia="仿宋" w:hAnsi="仿宋" w:cs="仿宋" w:hint="eastAsia"/>
          <w:color w:val="000000" w:themeColor="text1"/>
          <w:kern w:val="0"/>
          <w:sz w:val="28"/>
          <w:szCs w:val="28"/>
        </w:rPr>
        <w:t>〕</w:t>
      </w:r>
      <w:r>
        <w:rPr>
          <w:rFonts w:ascii="仿宋" w:eastAsia="仿宋" w:hAnsi="仿宋" w:cs="仿宋" w:hint="eastAsia"/>
          <w:color w:val="000000" w:themeColor="text1"/>
          <w:kern w:val="0"/>
          <w:sz w:val="28"/>
          <w:szCs w:val="28"/>
        </w:rPr>
        <w:t xml:space="preserve">32 </w:t>
      </w:r>
      <w:r>
        <w:rPr>
          <w:rFonts w:ascii="仿宋" w:eastAsia="仿宋" w:hAnsi="仿宋" w:cs="仿宋" w:hint="eastAsia"/>
          <w:color w:val="000000" w:themeColor="text1"/>
          <w:kern w:val="0"/>
          <w:sz w:val="28"/>
          <w:szCs w:val="28"/>
        </w:rPr>
        <w:t>号）、《湖南省总工会关于印发〈湖南省基层工会经费收支管理实施细则〉的通知》（湘工发</w:t>
      </w:r>
      <w:r>
        <w:rPr>
          <w:rFonts w:ascii="仿宋" w:eastAsia="仿宋" w:hAnsi="仿宋" w:cs="仿宋" w:hint="eastAsia"/>
          <w:color w:val="000000" w:themeColor="text1"/>
          <w:kern w:val="0"/>
          <w:sz w:val="28"/>
          <w:szCs w:val="28"/>
        </w:rPr>
        <w:t>[2018]20</w:t>
      </w:r>
      <w:r>
        <w:rPr>
          <w:rFonts w:ascii="仿宋" w:eastAsia="仿宋" w:hAnsi="仿宋" w:cs="仿宋" w:hint="eastAsia"/>
          <w:color w:val="000000" w:themeColor="text1"/>
          <w:kern w:val="0"/>
          <w:sz w:val="28"/>
          <w:szCs w:val="28"/>
        </w:rPr>
        <w:t>号）、</w:t>
      </w:r>
      <w:r>
        <w:rPr>
          <w:rFonts w:ascii="仿宋" w:eastAsia="仿宋" w:hAnsi="仿宋" w:cs="仿宋" w:hint="eastAsia"/>
          <w:color w:val="000000"/>
          <w:kern w:val="0"/>
          <w:sz w:val="28"/>
          <w:szCs w:val="28"/>
        </w:rPr>
        <w:t>《湖南省总工会关于印发</w:t>
      </w:r>
      <w:r>
        <w:rPr>
          <w:rFonts w:ascii="仿宋" w:eastAsia="仿宋" w:hAnsi="仿宋" w:cs="仿宋" w:hint="eastAsia"/>
          <w:color w:val="000000"/>
          <w:kern w:val="0"/>
          <w:sz w:val="28"/>
          <w:szCs w:val="28"/>
        </w:rPr>
        <w:t>&lt;</w:t>
      </w:r>
      <w:r>
        <w:rPr>
          <w:rFonts w:ascii="仿宋" w:eastAsia="仿宋" w:hAnsi="仿宋" w:cs="仿宋" w:hint="eastAsia"/>
          <w:color w:val="000000"/>
          <w:kern w:val="0"/>
          <w:sz w:val="28"/>
          <w:szCs w:val="28"/>
        </w:rPr>
        <w:t>湖南省总工会关于进一步规范和完善基层工会经费使用管理的补充规定</w:t>
      </w:r>
      <w:r>
        <w:rPr>
          <w:rFonts w:ascii="仿宋" w:eastAsia="仿宋" w:hAnsi="仿宋" w:cs="仿宋" w:hint="eastAsia"/>
          <w:color w:val="000000"/>
          <w:kern w:val="0"/>
          <w:sz w:val="28"/>
          <w:szCs w:val="28"/>
        </w:rPr>
        <w:t>&gt;</w:t>
      </w:r>
      <w:r>
        <w:rPr>
          <w:rFonts w:ascii="仿宋" w:eastAsia="仿宋" w:hAnsi="仿宋" w:cs="仿宋" w:hint="eastAsia"/>
          <w:color w:val="000000"/>
          <w:kern w:val="0"/>
          <w:sz w:val="28"/>
          <w:szCs w:val="28"/>
        </w:rPr>
        <w:t>的通知》（湘工发</w:t>
      </w:r>
      <w:r>
        <w:rPr>
          <w:rFonts w:ascii="仿宋" w:eastAsia="仿宋" w:hAnsi="仿宋" w:cs="仿宋" w:hint="eastAsia"/>
          <w:color w:val="000000"/>
          <w:kern w:val="0"/>
          <w:sz w:val="28"/>
          <w:szCs w:val="28"/>
        </w:rPr>
        <w:t>[20</w:t>
      </w:r>
      <w:r>
        <w:rPr>
          <w:rFonts w:ascii="仿宋" w:eastAsia="仿宋" w:hAnsi="仿宋" w:cs="仿宋"/>
          <w:color w:val="000000"/>
          <w:kern w:val="0"/>
          <w:sz w:val="28"/>
          <w:szCs w:val="28"/>
        </w:rPr>
        <w:t>24</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13</w:t>
      </w:r>
      <w:r>
        <w:rPr>
          <w:rFonts w:ascii="仿宋" w:eastAsia="仿宋" w:hAnsi="仿宋" w:cs="仿宋" w:hint="eastAsia"/>
          <w:color w:val="000000"/>
          <w:kern w:val="0"/>
          <w:sz w:val="28"/>
          <w:szCs w:val="28"/>
        </w:rPr>
        <w:t>号）等规定，</w:t>
      </w:r>
      <w:r>
        <w:rPr>
          <w:rFonts w:ascii="仿宋" w:eastAsia="仿宋" w:hAnsi="仿宋" w:cs="仿宋" w:hint="eastAsia"/>
          <w:color w:val="000000" w:themeColor="text1"/>
          <w:kern w:val="0"/>
          <w:sz w:val="28"/>
          <w:szCs w:val="28"/>
        </w:rPr>
        <w:t>结合我校工会实际，制定本办法。</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本办法适用于学校工会及所属分工会</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不含涉外学院工会和芦头林场工会，下同；涉外学院工会和芦头林场工会依照相关法规规定、自主制定相关办法和开展工会活动</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；本办法所称“教职工”为工会会员的在职职工。</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第三条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工会经费收支管理应遵循以下原则：</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遵纪守法原则。工会应严格遵守党纪国法，依据《中华人民共和国工会法》和《中国工会章程》的有关规定以及中华全国总工会（以下简称“全国总工会”）、湖南省总工会（以下简称“省总工会”）有关制度规定，严肃财经纪律，依法组织各项收入，严格工会经费使用，加强工会经费收支管理。</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经费独立原则。工会应依据全国总工会关于工会法人登记管理的有关规定取得工会法人资格，依法享有民事权利、承担民事义务，并根据财政部、中国人民银行《账户管理办法》的有关规定，设立工会经费银行账户，工会经费收支账务由学校计划财务处按照工会财务会</w:t>
      </w:r>
      <w:r>
        <w:rPr>
          <w:rFonts w:ascii="仿宋" w:eastAsia="仿宋" w:hAnsi="仿宋" w:cs="仿宋" w:hint="eastAsia"/>
          <w:color w:val="000000"/>
          <w:kern w:val="0"/>
          <w:sz w:val="28"/>
          <w:szCs w:val="28"/>
        </w:rPr>
        <w:t>计制度、内部控制的要求和本办法的规定指定会计、出纳、稽核代为管理。</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三）预算管理原则。工会应按照《工会预算管理办法》的要求，将单位各项收支全部纳入预算管理。工会经费年度收支预算（含调整预算）需经学校工会委员会和工会经费审查委员会审查同意，并报省教育工会批准。</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服务职工原则。工会应坚持工会经费正确的使用方向，优化工会经费支出结构，严格控制一般性支出，将更多的工会经费用于为职工服务和开展工会活动，维护职工的合法权益，增强工会组织服务职工的能力。</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（五）勤俭节约原则。工会应按照党中央、国务院和省委、省政府</w:t>
      </w:r>
      <w:r>
        <w:rPr>
          <w:rFonts w:ascii="仿宋" w:eastAsia="仿宋" w:hAnsi="仿宋" w:cs="仿宋" w:hint="eastAsia"/>
          <w:color w:val="000000"/>
          <w:kern w:val="0"/>
          <w:sz w:val="28"/>
          <w:szCs w:val="28"/>
        </w:rPr>
        <w:t>关于厉行勤俭节约反对奢侈浪费的有关规定，严格控制工会经费开支范围和开支标准，经费使用要精打细算，少花钱多办事，办实事、办好事，节约开支，提高工会经费使用效益。</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六）民主管理原则。工会应依靠会员管好用好工会经费。年度工会经费收支情况应定期向会员大会或会员代表大会报告，建立经费收支信息公开制度，主动接受会员监督。同时，接受上级工会监督，依法接受国家审计监督。</w:t>
      </w:r>
    </w:p>
    <w:p w:rsidR="00635636" w:rsidRDefault="0014538A">
      <w:pPr>
        <w:widowControl/>
        <w:spacing w:line="480" w:lineRule="exact"/>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第二章</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工会经费收入</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第四条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工会经费收入范围包括：</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（一）会费收入。会费收入是指工会会员依照全国总工会规定按本人工资收入的</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‰向学校工会缴纳的会费。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（二）拨缴经费收入。拨缴经费收入是指学校、学校独立核算的二级单位按全部职工工资总额</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依法向工会拨缴的经费中</w:t>
      </w:r>
      <w:r>
        <w:rPr>
          <w:rFonts w:ascii="仿宋" w:eastAsia="仿宋" w:hAnsi="仿宋" w:cs="仿宋" w:hint="eastAsia"/>
          <w:color w:val="000000"/>
          <w:kern w:val="0"/>
          <w:sz w:val="28"/>
          <w:szCs w:val="28"/>
        </w:rPr>
        <w:t>60%</w:t>
      </w:r>
      <w:r>
        <w:rPr>
          <w:rFonts w:ascii="仿宋" w:eastAsia="仿宋" w:hAnsi="仿宋" w:cs="仿宋" w:hint="eastAsia"/>
          <w:color w:val="000000"/>
          <w:kern w:val="0"/>
          <w:sz w:val="28"/>
          <w:szCs w:val="28"/>
        </w:rPr>
        <w:t>的留成部分。</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（三）上级工会补助收入。上级工会补助收入是指工会收到的上级工会拨付的各类补助款项。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（四）行政补助收入。行政补助收入是指学校依法对工会组织给予的各项经费补助。</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（五）事业收入。事业收入是指工会独立核算的所属事业单位上缴的收入和非独立核算的附属事业单位的各项事业收入。</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（六）投资收益。投资收益是指工会依据相关规定对外投资取得的收益。</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（七）其他收入。其他收入是指工会取得的资产盘盈、固</w:t>
      </w:r>
      <w:r>
        <w:rPr>
          <w:rFonts w:ascii="仿宋" w:eastAsia="仿宋" w:hAnsi="仿宋" w:cs="仿宋" w:hint="eastAsia"/>
          <w:color w:val="000000"/>
          <w:kern w:val="0"/>
          <w:sz w:val="28"/>
          <w:szCs w:val="28"/>
        </w:rPr>
        <w:t>定资产处置净收入、接受捐赠收入和利息收入等。</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第五条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工会应加强对各项经费收入的管理。要强化对工会会员会籍的管理，按照“缴纳会费是会员应尽的义务”的要求，督促会员认真履行会员义务，确保按照会员工资收入和规定的比例，及时缴纳会费。应加强与学校党政部门的沟通，确保学校财务严格按照国家统计局公布的职工工资总额口径和省总工会规定的分成比例，及时足额拨缴工会经费。要统筹安排行政补助收入，按照预算确定的用途开支，不得将与工会无关的经费以行政补助名义纳入账户管理。</w:t>
      </w:r>
    </w:p>
    <w:p w:rsidR="00635636" w:rsidRDefault="0014538A">
      <w:pPr>
        <w:widowControl/>
        <w:spacing w:line="480" w:lineRule="exact"/>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第三章</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工会经费支出</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第六条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工会经费主要用于为职工服务和开展工会活动。</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第七条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工会经费支出范围包括：职工活动支出、维权支出、业务支出、资本性支出、事业支出和其他支出。</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第八条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职工活动支出是指工会组织开展职工教育、文体、宣传等活动所发生的支出和工会组织的职工集体福利支出。包括：</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职工教育支出。用于工会举办政治、经济、法律、科技、业务、文体等专题培训和职工技能培训所需的教材资料、教学用品、场地租金等方面的支出，用于支付职工教育活动聘请授课人员的酬金，用于工会组织的职工素质提升补助和职工教育培训优秀学员的奖励。</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优秀学员奖励标准</w:t>
      </w:r>
      <w:r>
        <w:rPr>
          <w:rFonts w:ascii="仿宋" w:eastAsia="仿宋" w:hAnsi="仿宋" w:cs="仿宋" w:hint="eastAsia"/>
          <w:color w:val="000000"/>
          <w:kern w:val="0"/>
          <w:sz w:val="28"/>
          <w:szCs w:val="28"/>
        </w:rPr>
        <w:t>：奖励人数不超过参训人数的</w:t>
      </w:r>
      <w:r>
        <w:rPr>
          <w:rFonts w:ascii="仿宋" w:eastAsia="仿宋" w:hAnsi="仿宋" w:cs="仿宋" w:hint="eastAsia"/>
          <w:color w:val="000000"/>
          <w:kern w:val="0"/>
          <w:sz w:val="28"/>
          <w:szCs w:val="28"/>
        </w:rPr>
        <w:t>15%</w:t>
      </w:r>
      <w:r>
        <w:rPr>
          <w:rFonts w:ascii="仿宋" w:eastAsia="仿宋" w:hAnsi="仿宋" w:cs="仿宋" w:hint="eastAsia"/>
          <w:color w:val="000000"/>
          <w:kern w:val="0"/>
          <w:sz w:val="28"/>
          <w:szCs w:val="28"/>
        </w:rPr>
        <w:t>，给予物质奖励的每人不超过</w:t>
      </w:r>
      <w:r>
        <w:rPr>
          <w:rFonts w:ascii="仿宋" w:eastAsia="仿宋" w:hAnsi="仿宋" w:cs="仿宋" w:hint="eastAsia"/>
          <w:color w:val="000000"/>
          <w:kern w:val="0"/>
          <w:sz w:val="28"/>
          <w:szCs w:val="28"/>
        </w:rPr>
        <w:t>300</w:t>
      </w:r>
      <w:r>
        <w:rPr>
          <w:rFonts w:ascii="仿宋" w:eastAsia="仿宋" w:hAnsi="仿宋" w:cs="仿宋" w:hint="eastAsia"/>
          <w:color w:val="000000"/>
          <w:kern w:val="0"/>
          <w:sz w:val="28"/>
          <w:szCs w:val="28"/>
        </w:rPr>
        <w:t>元。聘请授课人员酬金支付标准参照同级财政部门制定的培训费管理办法执行。</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文体活动支出。用于工会开展或参加上级工会（行业高校）组织的职工业余文体活动所需器材、服装、用品等购置、租赁与维修方面的支出以及活动场地、交通工具的租金支出等，用于文体活动优胜者的奖励支出，用于文体活动中必要的伙食补助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文体活动奖励应以精神鼓励为主、物质激励为辅。工会开展设立奖项的文体活动，每年不超过</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次；开展不设立奖项但可以发放纪念品的文体活动，每年不超过</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次。坚</w:t>
      </w:r>
      <w:r>
        <w:rPr>
          <w:rFonts w:ascii="仿宋" w:eastAsia="仿宋" w:hAnsi="仿宋" w:cs="仿宋" w:hint="eastAsia"/>
          <w:color w:val="000000"/>
          <w:kern w:val="0"/>
          <w:sz w:val="28"/>
          <w:szCs w:val="28"/>
        </w:rPr>
        <w:t>持谁举办、谁发放奖励原则，不得对参加上级工会或其他部门举办活动的获奖人员配套发放奖励，举办部门没有发放奖励的，参加单位也不得发放奖励。同一种文体活动一年内限组织开展一次比赛，奖励范围不得超过参与人数的三分之二，个人项目最高奖奖金不超过</w:t>
      </w:r>
      <w:r>
        <w:rPr>
          <w:rFonts w:ascii="仿宋" w:eastAsia="仿宋" w:hAnsi="仿宋" w:cs="仿宋" w:hint="eastAsia"/>
          <w:color w:val="000000"/>
          <w:kern w:val="0"/>
          <w:sz w:val="28"/>
          <w:szCs w:val="28"/>
        </w:rPr>
        <w:t>800</w:t>
      </w:r>
      <w:r>
        <w:rPr>
          <w:rFonts w:ascii="仿宋" w:eastAsia="仿宋" w:hAnsi="仿宋" w:cs="仿宋" w:hint="eastAsia"/>
          <w:color w:val="000000"/>
          <w:kern w:val="0"/>
          <w:sz w:val="28"/>
          <w:szCs w:val="28"/>
        </w:rPr>
        <w:t>元，团体项目最高奖奖金人均不超过</w:t>
      </w:r>
      <w:r>
        <w:rPr>
          <w:rFonts w:ascii="仿宋" w:eastAsia="仿宋" w:hAnsi="仿宋" w:cs="仿宋" w:hint="eastAsia"/>
          <w:color w:val="000000"/>
          <w:kern w:val="0"/>
          <w:sz w:val="28"/>
          <w:szCs w:val="28"/>
        </w:rPr>
        <w:t>500</w:t>
      </w:r>
      <w:r>
        <w:rPr>
          <w:rFonts w:ascii="仿宋" w:eastAsia="仿宋" w:hAnsi="仿宋" w:cs="仿宋" w:hint="eastAsia"/>
          <w:color w:val="000000"/>
          <w:kern w:val="0"/>
          <w:sz w:val="28"/>
          <w:szCs w:val="28"/>
        </w:rPr>
        <w:t>元；未设奖项的，可为参加者每人发放价值不超过</w:t>
      </w:r>
      <w:r>
        <w:rPr>
          <w:rFonts w:ascii="仿宋" w:eastAsia="仿宋" w:hAnsi="仿宋" w:cs="仿宋" w:hint="eastAsia"/>
          <w:color w:val="000000"/>
          <w:kern w:val="0"/>
          <w:sz w:val="28"/>
          <w:szCs w:val="28"/>
        </w:rPr>
        <w:t>100</w:t>
      </w:r>
      <w:r>
        <w:rPr>
          <w:rFonts w:ascii="仿宋" w:eastAsia="仿宋" w:hAnsi="仿宋" w:cs="仿宋" w:hint="eastAsia"/>
          <w:color w:val="000000"/>
          <w:kern w:val="0"/>
          <w:sz w:val="28"/>
          <w:szCs w:val="28"/>
        </w:rPr>
        <w:t>元的纪念品；参加具有运动伤害风险的体育比赛，可为比赛运动员购买意外伤害保险。</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工会举办文体活动期间（含赛前集训和比赛活动期间）确需用餐的，可按财政部门差旅费管理办法规定的伙食补助标准安</w:t>
      </w:r>
      <w:r>
        <w:rPr>
          <w:rFonts w:ascii="仿宋" w:eastAsia="仿宋" w:hAnsi="仿宋" w:cs="仿宋" w:hint="eastAsia"/>
          <w:color w:val="000000"/>
          <w:kern w:val="0"/>
          <w:sz w:val="28"/>
          <w:szCs w:val="28"/>
        </w:rPr>
        <w:t>排工作餐。无法安排工作餐的，可发放误餐补助费，标准不变。</w:t>
      </w:r>
    </w:p>
    <w:p w:rsidR="00635636" w:rsidRDefault="0014538A">
      <w:pPr>
        <w:widowControl/>
        <w:spacing w:line="480" w:lineRule="exact"/>
        <w:ind w:firstLineChars="200" w:firstLine="560"/>
        <w:jc w:val="left"/>
        <w:rPr>
          <w:rFonts w:ascii="仿宋" w:eastAsia="仿宋" w:hAnsi="仿宋" w:cs="仿宋"/>
          <w:kern w:val="0"/>
          <w:sz w:val="28"/>
          <w:szCs w:val="28"/>
        </w:rPr>
      </w:pPr>
      <w:r>
        <w:rPr>
          <w:rFonts w:ascii="仿宋" w:eastAsia="仿宋" w:hAnsi="仿宋" w:cs="仿宋" w:hint="eastAsia"/>
          <w:color w:val="000000"/>
          <w:kern w:val="0"/>
          <w:sz w:val="28"/>
          <w:szCs w:val="28"/>
        </w:rPr>
        <w:t>工会举办文体活动确需统一购置服装的，可为参加人员购置人均不超过</w:t>
      </w:r>
      <w:r>
        <w:rPr>
          <w:rFonts w:ascii="仿宋" w:eastAsia="仿宋" w:hAnsi="仿宋" w:cs="仿宋" w:hint="eastAsia"/>
          <w:color w:val="000000"/>
          <w:kern w:val="0"/>
          <w:sz w:val="28"/>
          <w:szCs w:val="28"/>
        </w:rPr>
        <w:t xml:space="preserve"> 500 </w:t>
      </w:r>
      <w:r>
        <w:rPr>
          <w:rFonts w:ascii="仿宋" w:eastAsia="仿宋" w:hAnsi="仿宋" w:cs="仿宋" w:hint="eastAsia"/>
          <w:color w:val="000000"/>
          <w:kern w:val="0"/>
          <w:sz w:val="28"/>
          <w:szCs w:val="28"/>
        </w:rPr>
        <w:t>元的服装（含鞋子），每人每年限一次；参加上级工会（行业高校）举办的重大文体活动比赛人员可增购一次，人均不超过</w:t>
      </w:r>
      <w:r>
        <w:rPr>
          <w:rFonts w:ascii="仿宋" w:eastAsia="仿宋" w:hAnsi="仿宋" w:cs="仿宋" w:hint="eastAsia"/>
          <w:color w:val="000000"/>
          <w:kern w:val="0"/>
          <w:sz w:val="28"/>
          <w:szCs w:val="28"/>
        </w:rPr>
        <w:t xml:space="preserve"> 800</w:t>
      </w:r>
      <w:r>
        <w:rPr>
          <w:rFonts w:ascii="仿宋" w:eastAsia="仿宋" w:hAnsi="仿宋" w:cs="仿宋" w:hint="eastAsia"/>
          <w:color w:val="000000"/>
          <w:kern w:val="0"/>
          <w:sz w:val="28"/>
          <w:szCs w:val="28"/>
        </w:rPr>
        <w:t>元，不得跨年或多年合并购置服装。</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举办文体比赛活动期间，需聘请导演、教练、裁判员、评委等工作人员的，劳务费支付标准：导演、教练、裁判员、评委等每半天不超过</w:t>
      </w:r>
      <w:r>
        <w:rPr>
          <w:rFonts w:ascii="仿宋" w:eastAsia="仿宋" w:hAnsi="仿宋" w:cs="仿宋" w:hint="eastAsia"/>
          <w:color w:val="000000"/>
          <w:kern w:val="0"/>
          <w:sz w:val="28"/>
          <w:szCs w:val="28"/>
        </w:rPr>
        <w:t xml:space="preserve"> 400 </w:t>
      </w:r>
      <w:r>
        <w:rPr>
          <w:rFonts w:ascii="仿宋" w:eastAsia="仿宋" w:hAnsi="仿宋" w:cs="仿宋" w:hint="eastAsia"/>
          <w:color w:val="000000"/>
          <w:kern w:val="0"/>
          <w:sz w:val="28"/>
          <w:szCs w:val="28"/>
        </w:rPr>
        <w:t>元，其他工作人员每半天不超过</w:t>
      </w:r>
      <w:r>
        <w:rPr>
          <w:rFonts w:ascii="仿宋" w:eastAsia="仿宋" w:hAnsi="仿宋" w:cs="仿宋" w:hint="eastAsia"/>
          <w:color w:val="000000"/>
          <w:kern w:val="0"/>
          <w:sz w:val="28"/>
          <w:szCs w:val="28"/>
        </w:rPr>
        <w:t xml:space="preserve"> 100 </w:t>
      </w:r>
      <w:r>
        <w:rPr>
          <w:rFonts w:ascii="仿宋" w:eastAsia="仿宋" w:hAnsi="仿宋" w:cs="仿宋" w:hint="eastAsia"/>
          <w:color w:val="000000"/>
          <w:kern w:val="0"/>
          <w:sz w:val="28"/>
          <w:szCs w:val="28"/>
        </w:rPr>
        <w:t>元，本单位人员除外。</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工会可以用会员缴纳的会费组织会员观看电影、文艺演出和体育比赛等，开展春游秋游活动，为会员购买当地公园年票。会费不足部分可以用工会经费弥补，弥补部分不超过基层工会当年会费收入的三倍。</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工会组织会员观看电影、文艺汇演和体育比赛等。观看电影每季度可一至二次，购发电影票券每人每年不超过</w:t>
      </w:r>
      <w:r>
        <w:rPr>
          <w:rFonts w:ascii="仿宋" w:eastAsia="仿宋" w:hAnsi="仿宋" w:cs="仿宋" w:hint="eastAsia"/>
          <w:color w:val="000000"/>
          <w:kern w:val="0"/>
          <w:sz w:val="28"/>
          <w:szCs w:val="28"/>
        </w:rPr>
        <w:t xml:space="preserve"> 200</w:t>
      </w:r>
      <w:r>
        <w:rPr>
          <w:rFonts w:ascii="仿宋" w:eastAsia="仿宋" w:hAnsi="仿宋" w:cs="仿宋" w:hint="eastAsia"/>
          <w:color w:val="000000"/>
          <w:kern w:val="0"/>
          <w:sz w:val="28"/>
          <w:szCs w:val="28"/>
        </w:rPr>
        <w:t>元。不可组织观看营利性、商业性文艺演出和体育比赛。</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工会可组织会员春游秋游活动，每年各一次，应当日往返。不得到有关职能部门明令禁止的风景名胜区开展春游秋游活动。不得将春</w:t>
      </w:r>
      <w:r>
        <w:rPr>
          <w:rFonts w:ascii="仿宋" w:eastAsia="仿宋" w:hAnsi="仿宋" w:cs="仿宋" w:hint="eastAsia"/>
          <w:color w:val="000000"/>
          <w:kern w:val="0"/>
          <w:sz w:val="28"/>
          <w:szCs w:val="28"/>
        </w:rPr>
        <w:lastRenderedPageBreak/>
        <w:t>游秋游两次活动合并为一次活动开展。春游秋游活动，原则上应由</w:t>
      </w:r>
      <w:r>
        <w:rPr>
          <w:rFonts w:ascii="仿宋" w:eastAsia="仿宋" w:hAnsi="仿宋" w:cs="仿宋" w:hint="eastAsia"/>
          <w:color w:val="000000"/>
          <w:kern w:val="0"/>
          <w:sz w:val="28"/>
          <w:szCs w:val="28"/>
        </w:rPr>
        <w:t>工会自己组织，因人数较多组织活动确有困难的，可委托社会中介机构组织。活动费用包括伙食费、交通费、门票费等，开支标准：每人每天不超过</w:t>
      </w:r>
      <w:r>
        <w:rPr>
          <w:rFonts w:ascii="仿宋" w:eastAsia="仿宋" w:hAnsi="仿宋" w:cs="仿宋" w:hint="eastAsia"/>
          <w:color w:val="000000"/>
          <w:kern w:val="0"/>
          <w:sz w:val="28"/>
          <w:szCs w:val="28"/>
        </w:rPr>
        <w:t xml:space="preserve"> 200 </w:t>
      </w:r>
      <w:r>
        <w:rPr>
          <w:rFonts w:ascii="仿宋" w:eastAsia="仿宋" w:hAnsi="仿宋" w:cs="仿宋" w:hint="eastAsia"/>
          <w:color w:val="000000"/>
          <w:kern w:val="0"/>
          <w:sz w:val="28"/>
          <w:szCs w:val="28"/>
        </w:rPr>
        <w:t>元。</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kern w:val="0"/>
          <w:sz w:val="28"/>
          <w:szCs w:val="28"/>
        </w:rPr>
        <w:t>（</w:t>
      </w:r>
      <w:r>
        <w:rPr>
          <w:rFonts w:ascii="仿宋" w:eastAsia="仿宋" w:hAnsi="仿宋" w:cs="仿宋" w:hint="eastAsia"/>
          <w:color w:val="000000"/>
          <w:kern w:val="0"/>
          <w:sz w:val="28"/>
          <w:szCs w:val="28"/>
        </w:rPr>
        <w:t>三）建家活动支出。用于学校工会组织建设、建家活动方面的支出。根据《中华全国总工会办公厅关于进一步规范全民健身等相关工会经费使用管理的通知》（总工办发【</w:t>
      </w: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022</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2</w:t>
      </w:r>
      <w:r>
        <w:rPr>
          <w:rFonts w:ascii="仿宋" w:eastAsia="仿宋" w:hAnsi="仿宋" w:cs="仿宋" w:hint="eastAsia"/>
          <w:color w:val="000000"/>
          <w:kern w:val="0"/>
          <w:sz w:val="28"/>
          <w:szCs w:val="28"/>
        </w:rPr>
        <w:t>号）规定，工会职工健身设施主要由单位行政配备，自有健身设施设备不能满足职工会员需求的，可用工会经费为职工购买健身服务，所需经费纳入工会年度收支预算。购买健身服务的具体项目和标准由工会按程序制定实施办法</w:t>
      </w:r>
      <w:r>
        <w:rPr>
          <w:rFonts w:ascii="仿宋" w:eastAsia="仿宋" w:hAnsi="仿宋" w:cs="仿宋" w:hint="eastAsia"/>
          <w:color w:val="000000"/>
          <w:kern w:val="0"/>
          <w:sz w:val="28"/>
          <w:szCs w:val="28"/>
        </w:rPr>
        <w:t>予以明确，严禁以商业预付卡方式提供相关服务。</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FF0000"/>
          <w:kern w:val="0"/>
          <w:sz w:val="28"/>
          <w:szCs w:val="28"/>
        </w:rPr>
        <w:t>（四）</w:t>
      </w:r>
      <w:r>
        <w:rPr>
          <w:rFonts w:ascii="仿宋" w:eastAsia="仿宋" w:hAnsi="仿宋" w:cs="仿宋" w:hint="eastAsia"/>
          <w:color w:val="000000"/>
          <w:kern w:val="0"/>
          <w:sz w:val="28"/>
          <w:szCs w:val="28"/>
        </w:rPr>
        <w:t>宣传活动支出。用于基层工会开展重点工作、重大主题和重大节日宣传活动所需的材料消耗、场地租金、购买服务等方面的支出，用于培育和践行社会主义核心价值观，弘扬劳模精神和工匠精神等经常性宣传活动方面的支出，用于工会开展或参加上级工会举办的知识竞赛、宣讲、演讲比赛、展览等宣传活动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组织宣传活动中发生的服装购置、奖励费、误餐费及聘请导演、裁判员、评委等工作人员的劳务费用等，参照文体活动支出标准执行。</w:t>
      </w:r>
    </w:p>
    <w:p w:rsidR="00635636" w:rsidRDefault="0014538A">
      <w:pPr>
        <w:widowControl/>
        <w:spacing w:line="480" w:lineRule="exact"/>
        <w:ind w:firstLineChars="200" w:firstLine="56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（五）职工集体福利支出。用于工会逢年过节、会员生日、婚丧嫁娶、</w:t>
      </w:r>
      <w:r>
        <w:rPr>
          <w:rFonts w:ascii="仿宋" w:eastAsia="仿宋" w:hAnsi="仿宋" w:cs="仿宋" w:hint="eastAsia"/>
          <w:color w:val="000000" w:themeColor="text1"/>
          <w:kern w:val="0"/>
          <w:sz w:val="28"/>
          <w:szCs w:val="28"/>
        </w:rPr>
        <w:t>退休离岗等的慰问支出。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themeColor="text1"/>
          <w:kern w:val="0"/>
          <w:sz w:val="28"/>
          <w:szCs w:val="28"/>
        </w:rPr>
        <w:t>1.</w:t>
      </w:r>
      <w:r>
        <w:rPr>
          <w:rFonts w:ascii="仿宋" w:eastAsia="仿宋" w:hAnsi="仿宋" w:cs="仿宋" w:hint="eastAsia"/>
          <w:color w:val="000000" w:themeColor="text1"/>
          <w:kern w:val="0"/>
          <w:sz w:val="28"/>
          <w:szCs w:val="28"/>
        </w:rPr>
        <w:t>工会逢年过节可以向教职工发放节日慰问品。逢年过节的节日是指元旦、春节、清明节、劳动节、端午节、中秋节和国庆节七个节日，每人每年发放额度在不超过《湖南省基层工会经费收支管理实施细则》规定的额度内依据学校工会当年收入确定。节日慰问品原则上为符合中国传统节日习惯的用品和职工群众必需的生活用品等，可结</w:t>
      </w:r>
      <w:r>
        <w:rPr>
          <w:rFonts w:ascii="仿宋" w:eastAsia="仿宋" w:hAnsi="仿宋" w:cs="仿宋" w:hint="eastAsia"/>
          <w:color w:val="000000"/>
          <w:kern w:val="0"/>
          <w:sz w:val="28"/>
          <w:szCs w:val="28"/>
        </w:rPr>
        <w:t>合单位实际采取便捷灵活的发放方式，不得发放现金、购物卡等。若采用提货券或网上商城购买方式，需指定商家、品目和金额。</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工会会员生日慰问，可以发放不超过</w:t>
      </w:r>
      <w:r>
        <w:rPr>
          <w:rFonts w:ascii="仿宋" w:eastAsia="仿宋" w:hAnsi="仿宋" w:cs="仿宋" w:hint="eastAsia"/>
          <w:color w:val="000000"/>
          <w:kern w:val="0"/>
          <w:sz w:val="28"/>
          <w:szCs w:val="28"/>
        </w:rPr>
        <w:t xml:space="preserve"> </w:t>
      </w:r>
      <w:r>
        <w:rPr>
          <w:rFonts w:ascii="仿宋" w:eastAsia="仿宋" w:hAnsi="仿宋" w:cs="仿宋"/>
          <w:color w:val="000000"/>
          <w:kern w:val="0"/>
          <w:sz w:val="28"/>
          <w:szCs w:val="28"/>
        </w:rPr>
        <w:t>3</w:t>
      </w:r>
      <w:r>
        <w:rPr>
          <w:rFonts w:ascii="仿宋" w:eastAsia="仿宋" w:hAnsi="仿宋" w:cs="仿宋" w:hint="eastAsia"/>
          <w:color w:val="000000"/>
          <w:kern w:val="0"/>
          <w:sz w:val="28"/>
          <w:szCs w:val="28"/>
        </w:rPr>
        <w:t xml:space="preserve">00 </w:t>
      </w:r>
      <w:r>
        <w:rPr>
          <w:rFonts w:ascii="仿宋" w:eastAsia="仿宋" w:hAnsi="仿宋" w:cs="仿宋" w:hint="eastAsia"/>
          <w:color w:val="000000"/>
          <w:kern w:val="0"/>
          <w:sz w:val="28"/>
          <w:szCs w:val="28"/>
        </w:rPr>
        <w:t>元的生日蛋糕等实物慰问品，也</w:t>
      </w:r>
      <w:r>
        <w:rPr>
          <w:rFonts w:ascii="仿宋" w:eastAsia="仿宋" w:hAnsi="仿宋" w:cs="仿宋" w:hint="eastAsia"/>
          <w:color w:val="000000"/>
          <w:kern w:val="0"/>
          <w:sz w:val="28"/>
          <w:szCs w:val="28"/>
        </w:rPr>
        <w:t>可以发放指定蛋糕店的蛋糕券。</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3.</w:t>
      </w:r>
      <w:r>
        <w:rPr>
          <w:rFonts w:ascii="仿宋" w:eastAsia="仿宋" w:hAnsi="仿宋" w:cs="仿宋" w:hint="eastAsia"/>
          <w:color w:val="000000"/>
          <w:kern w:val="0"/>
          <w:sz w:val="28"/>
          <w:szCs w:val="28"/>
        </w:rPr>
        <w:t>其他慰问</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）教职工结婚、生育，给予不超过</w:t>
      </w:r>
      <w:r>
        <w:rPr>
          <w:rFonts w:ascii="仿宋" w:eastAsia="仿宋" w:hAnsi="仿宋" w:cs="仿宋" w:hint="eastAsia"/>
          <w:color w:val="000000"/>
          <w:kern w:val="0"/>
          <w:sz w:val="28"/>
          <w:szCs w:val="28"/>
        </w:rPr>
        <w:t xml:space="preserve"> </w:t>
      </w:r>
      <w:r>
        <w:rPr>
          <w:rFonts w:ascii="仿宋" w:eastAsia="仿宋" w:hAnsi="仿宋" w:cs="仿宋"/>
          <w:color w:val="000000"/>
          <w:kern w:val="0"/>
          <w:sz w:val="28"/>
          <w:szCs w:val="28"/>
        </w:rPr>
        <w:t>1000</w:t>
      </w:r>
      <w:r>
        <w:rPr>
          <w:rFonts w:ascii="仿宋" w:eastAsia="仿宋" w:hAnsi="仿宋" w:cs="仿宋" w:hint="eastAsia"/>
          <w:color w:val="000000"/>
          <w:kern w:val="0"/>
          <w:sz w:val="28"/>
          <w:szCs w:val="28"/>
        </w:rPr>
        <w:t>元的慰问品。</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）教职工生病、工伤住院，应予看望慰问，给予不超过</w:t>
      </w:r>
      <w:r>
        <w:rPr>
          <w:rFonts w:ascii="仿宋" w:eastAsia="仿宋" w:hAnsi="仿宋" w:cs="仿宋"/>
          <w:color w:val="000000"/>
          <w:kern w:val="0"/>
          <w:sz w:val="28"/>
          <w:szCs w:val="28"/>
        </w:rPr>
        <w:t>1000</w:t>
      </w:r>
      <w:r>
        <w:rPr>
          <w:rFonts w:ascii="仿宋" w:eastAsia="仿宋" w:hAnsi="仿宋" w:cs="仿宋" w:hint="eastAsia"/>
          <w:color w:val="000000"/>
          <w:kern w:val="0"/>
          <w:sz w:val="28"/>
          <w:szCs w:val="28"/>
        </w:rPr>
        <w:t>元的慰问金（一年内多次住院的限慰问一次）。住院慰问不含医疗美容、保健性质的理疗住院。</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）教职工去世，给予教职工家庭</w:t>
      </w:r>
      <w:r>
        <w:rPr>
          <w:rFonts w:ascii="仿宋" w:eastAsia="仿宋" w:hAnsi="仿宋" w:cs="仿宋" w:hint="eastAsia"/>
          <w:color w:val="000000"/>
          <w:kern w:val="0"/>
          <w:sz w:val="28"/>
          <w:szCs w:val="28"/>
        </w:rPr>
        <w:t>2000</w:t>
      </w:r>
      <w:r>
        <w:rPr>
          <w:rFonts w:ascii="仿宋" w:eastAsia="仿宋" w:hAnsi="仿宋" w:cs="仿宋" w:hint="eastAsia"/>
          <w:color w:val="000000"/>
          <w:kern w:val="0"/>
          <w:sz w:val="28"/>
          <w:szCs w:val="28"/>
        </w:rPr>
        <w:t>元慰问金；教职工配偶、父母、配偶父母、子女去世，给予</w:t>
      </w:r>
      <w:r>
        <w:rPr>
          <w:rFonts w:ascii="仿宋" w:eastAsia="仿宋" w:hAnsi="仿宋" w:cs="仿宋"/>
          <w:color w:val="000000"/>
          <w:kern w:val="0"/>
          <w:sz w:val="28"/>
          <w:szCs w:val="28"/>
        </w:rPr>
        <w:t>10</w:t>
      </w:r>
      <w:r>
        <w:rPr>
          <w:rFonts w:ascii="仿宋" w:eastAsia="仿宋" w:hAnsi="仿宋" w:cs="仿宋" w:hint="eastAsia"/>
          <w:color w:val="000000"/>
          <w:kern w:val="0"/>
          <w:sz w:val="28"/>
          <w:szCs w:val="28"/>
        </w:rPr>
        <w:t>00</w:t>
      </w:r>
      <w:r>
        <w:rPr>
          <w:rFonts w:ascii="仿宋" w:eastAsia="仿宋" w:hAnsi="仿宋" w:cs="仿宋" w:hint="eastAsia"/>
          <w:color w:val="000000"/>
          <w:kern w:val="0"/>
          <w:sz w:val="28"/>
          <w:szCs w:val="28"/>
        </w:rPr>
        <w:t>元慰问金。给予慰问金的同时，可按当地风俗开支以单位集体名义送的花圈支出，费用不超过</w:t>
      </w: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00</w:t>
      </w:r>
      <w:r>
        <w:rPr>
          <w:rFonts w:ascii="仿宋" w:eastAsia="仿宋" w:hAnsi="仿宋" w:cs="仿宋" w:hint="eastAsia"/>
          <w:color w:val="000000"/>
          <w:kern w:val="0"/>
          <w:sz w:val="28"/>
          <w:szCs w:val="28"/>
        </w:rPr>
        <w:t>元，凭相关票据报销。</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）工会会员退休离岗，</w:t>
      </w:r>
      <w:r>
        <w:rPr>
          <w:rFonts w:ascii="仿宋" w:eastAsia="仿宋" w:hAnsi="仿宋" w:cs="仿宋" w:hint="eastAsia"/>
          <w:color w:val="000000"/>
          <w:kern w:val="0"/>
          <w:sz w:val="28"/>
          <w:szCs w:val="28"/>
        </w:rPr>
        <w:t>校工会督促各分工会每年分两次召开座谈会（荣退仪式）</w:t>
      </w:r>
      <w:r>
        <w:rPr>
          <w:rFonts w:ascii="仿宋" w:eastAsia="仿宋" w:hAnsi="仿宋" w:cs="仿宋" w:hint="eastAsia"/>
          <w:color w:val="000000"/>
          <w:kern w:val="0"/>
          <w:sz w:val="28"/>
          <w:szCs w:val="28"/>
        </w:rPr>
        <w:t>予以欢送，</w:t>
      </w:r>
      <w:r>
        <w:rPr>
          <w:rFonts w:ascii="仿宋" w:eastAsia="仿宋" w:hAnsi="仿宋" w:cs="仿宋" w:hint="eastAsia"/>
          <w:color w:val="000000"/>
          <w:kern w:val="0"/>
          <w:sz w:val="28"/>
          <w:szCs w:val="28"/>
        </w:rPr>
        <w:t>人事处、离退休处等部门参加，联系校领导出席。</w:t>
      </w:r>
      <w:r>
        <w:rPr>
          <w:rFonts w:ascii="仿宋" w:eastAsia="仿宋" w:hAnsi="仿宋" w:cs="仿宋" w:hint="eastAsia"/>
          <w:color w:val="000000"/>
          <w:kern w:val="0"/>
          <w:sz w:val="28"/>
          <w:szCs w:val="28"/>
        </w:rPr>
        <w:t>可按本次退休会员人均不超过</w:t>
      </w: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00</w:t>
      </w:r>
      <w:r>
        <w:rPr>
          <w:rFonts w:ascii="仿宋" w:eastAsia="仿宋" w:hAnsi="仿宋" w:cs="仿宋" w:hint="eastAsia"/>
          <w:color w:val="000000"/>
          <w:kern w:val="0"/>
          <w:sz w:val="28"/>
          <w:szCs w:val="28"/>
        </w:rPr>
        <w:t>元的标准购买鲜花、干果、水果等，但不得以座谈会的名义组织公款吃喝。同时发放不超过</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000</w:t>
      </w:r>
      <w:r>
        <w:rPr>
          <w:rFonts w:ascii="仿宋" w:eastAsia="仿宋" w:hAnsi="仿宋" w:cs="仿宋" w:hint="eastAsia"/>
          <w:color w:val="000000"/>
          <w:kern w:val="0"/>
          <w:sz w:val="28"/>
          <w:szCs w:val="28"/>
        </w:rPr>
        <w:t>元的纪念品。</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）年终慰问省级以上劳动模范，给予慰问金</w:t>
      </w:r>
      <w:r>
        <w:rPr>
          <w:rFonts w:ascii="仿宋" w:eastAsia="仿宋" w:hAnsi="仿宋" w:cs="仿宋" w:hint="eastAsia"/>
          <w:color w:val="000000"/>
          <w:kern w:val="0"/>
          <w:sz w:val="28"/>
          <w:szCs w:val="28"/>
        </w:rPr>
        <w:t>1000</w:t>
      </w:r>
      <w:r>
        <w:rPr>
          <w:rFonts w:ascii="仿宋" w:eastAsia="仿宋" w:hAnsi="仿宋" w:cs="仿宋" w:hint="eastAsia"/>
          <w:color w:val="000000"/>
          <w:kern w:val="0"/>
          <w:sz w:val="28"/>
          <w:szCs w:val="28"/>
        </w:rPr>
        <w:t>元</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）其他特殊情况的慰问由学校工会根据实际情况决定。</w:t>
      </w:r>
    </w:p>
    <w:p w:rsidR="00635636" w:rsidRDefault="0014538A">
      <w:pPr>
        <w:widowControl/>
        <w:spacing w:line="480" w:lineRule="exact"/>
        <w:ind w:firstLineChars="200" w:firstLine="560"/>
        <w:jc w:val="left"/>
        <w:rPr>
          <w:rFonts w:ascii="仿宋" w:eastAsia="仿宋" w:hAnsi="仿宋" w:cs="仿宋"/>
          <w:kern w:val="0"/>
          <w:sz w:val="28"/>
          <w:szCs w:val="28"/>
        </w:rPr>
      </w:pPr>
      <w:r>
        <w:rPr>
          <w:rFonts w:ascii="仿宋" w:eastAsia="仿宋" w:hAnsi="仿宋" w:cs="仿宋" w:hint="eastAsia"/>
          <w:color w:val="000000"/>
          <w:kern w:val="0"/>
          <w:sz w:val="28"/>
          <w:szCs w:val="28"/>
        </w:rPr>
        <w:t>工会要严格鉴定会员身份，原则上只有工资纳入学校工会经费拨缴计算范围并按规定缴纳工会会费的会员可以享受会员待遇。</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FF0000"/>
          <w:kern w:val="0"/>
          <w:sz w:val="28"/>
          <w:szCs w:val="28"/>
        </w:rPr>
        <w:t>（六）</w:t>
      </w:r>
      <w:r>
        <w:rPr>
          <w:rFonts w:ascii="仿宋" w:eastAsia="仿宋" w:hAnsi="仿宋" w:cs="仿宋" w:hint="eastAsia"/>
          <w:color w:val="000000"/>
          <w:kern w:val="0"/>
          <w:sz w:val="28"/>
          <w:szCs w:val="28"/>
        </w:rPr>
        <w:t>其他活动支出。用于工会组织开展的劳动模范和先进职工疗休养补贴等其他活动支出。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工会按照《教师法》规定开展教职工疗休养活动面向全体教职工，优先考虑劳模、师德标兵、先进工作者、优秀教师、一线教职工等。工会开展教职工疗休养活动的开支范围和标准按照《湖南省基层工会经费收支管理实施细则》执行，疗休费用行政承担。</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第九条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维权支出是指工会用于维护职工权益的支出。包括：劳动关系协调费、劳动保护费、法律援助费、困难职工帮扶费、送温暖费和其他维权支出。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（一）劳动关系协调费。用于推进创建劳动关系和谐企业活动、加强劳动争议调解</w:t>
      </w:r>
      <w:r>
        <w:rPr>
          <w:rFonts w:ascii="仿宋" w:eastAsia="仿宋" w:hAnsi="仿宋" w:cs="仿宋" w:hint="eastAsia"/>
          <w:color w:val="000000"/>
          <w:kern w:val="0"/>
          <w:sz w:val="28"/>
          <w:szCs w:val="28"/>
        </w:rPr>
        <w:t>和队伍建设、开展劳动合同咨询活动、集体合同示范文本印制与推广等方面的支出。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（二）劳动保护费。用于工会开展群众性安全生产和职业病防治活动、开展职工心理健康维护等促进安全健康生产、保护职工生命安全为宗旨开展职工劳动保护发生的支出等。</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（三）法律援助费。用于工会向职工群众开展法治宣传、提供法律咨询、法律服务等发生的支出。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（四）困难职工帮扶费。用于工会对困难职工提供资金和物质帮助等发生的支出。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教职工本人及共同生活的家庭成员因大病、意外事故、子女就学等原因造成生活困难的，工会根据会员困难情况年终一次性给予</w:t>
      </w:r>
      <w:r>
        <w:rPr>
          <w:rFonts w:ascii="仿宋" w:eastAsia="仿宋" w:hAnsi="仿宋" w:cs="仿宋" w:hint="eastAsia"/>
          <w:color w:val="000000"/>
          <w:kern w:val="0"/>
          <w:sz w:val="28"/>
          <w:szCs w:val="28"/>
        </w:rPr>
        <w:t>100</w:t>
      </w:r>
      <w:r>
        <w:rPr>
          <w:rFonts w:ascii="仿宋" w:eastAsia="仿宋" w:hAnsi="仿宋" w:cs="仿宋" w:hint="eastAsia"/>
          <w:color w:val="000000"/>
          <w:kern w:val="0"/>
          <w:sz w:val="28"/>
          <w:szCs w:val="28"/>
        </w:rPr>
        <w:t>0</w:t>
      </w:r>
      <w:r>
        <w:rPr>
          <w:rFonts w:ascii="仿宋" w:eastAsia="仿宋" w:hAnsi="仿宋" w:cs="仿宋" w:hint="eastAsia"/>
          <w:color w:val="000000"/>
          <w:kern w:val="0"/>
          <w:sz w:val="28"/>
          <w:szCs w:val="28"/>
        </w:rPr>
        <w:t>元至</w:t>
      </w:r>
      <w:r>
        <w:rPr>
          <w:rFonts w:ascii="仿宋" w:eastAsia="仿宋" w:hAnsi="仿宋" w:cs="仿宋" w:hint="eastAsia"/>
          <w:color w:val="000000"/>
          <w:kern w:val="0"/>
          <w:sz w:val="28"/>
          <w:szCs w:val="28"/>
        </w:rPr>
        <w:t>3000</w:t>
      </w:r>
      <w:r>
        <w:rPr>
          <w:rFonts w:ascii="仿宋" w:eastAsia="仿宋" w:hAnsi="仿宋" w:cs="仿宋" w:hint="eastAsia"/>
          <w:color w:val="000000"/>
          <w:kern w:val="0"/>
          <w:sz w:val="28"/>
          <w:szCs w:val="28"/>
        </w:rPr>
        <w:t>元救助金。</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（五）送温暖费。用于工会开展春送岗位、夏送清凉、金秋助学和冬送温暖等活动发生的支出。其开支范围和标准按照《湖南省基层工会经费收支管理实施细则》执行，费用由行政负责。</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 xml:space="preserve">                                                                                                         </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（六）其他维权支出。用于工会补助职工和会员参加互助互济保障活动，开展校务公开民主管理等其他方面的维权支出。</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业务支出是指工会培训工会干部、加强自身建设以及开展业务工作发生的各项支出。包括：</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（一）培训费。用于工会开展工会干部和积极分子培训发生的支出。开支范围和标准按照财政部门制定的培训费管理</w:t>
      </w:r>
      <w:r>
        <w:rPr>
          <w:rFonts w:ascii="仿宋" w:eastAsia="仿宋" w:hAnsi="仿宋" w:cs="仿宋" w:hint="eastAsia"/>
          <w:color w:val="000000"/>
          <w:kern w:val="0"/>
          <w:sz w:val="28"/>
          <w:szCs w:val="28"/>
        </w:rPr>
        <w:t>办法执行。</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会议费。用于工会会员大会或会员代表大会、委员会、常委会、经费审查委员会以及其他专业工作会议的各项支出。教职工代表大会相关费用按规定由行政负担。开支范围和标准按照财政部门制定的会议费管理办法执行。</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（三）专项业务费。用于开展工会组织建设、建家活动等创建活动发生的支出，用于工会开办的图书馆、阅览室和职工书屋等职工文体活动阵地所发生的支出，用于工会开展专题调研所发生的支出，用</w:t>
      </w:r>
      <w:r>
        <w:rPr>
          <w:rFonts w:ascii="仿宋" w:eastAsia="仿宋" w:hAnsi="仿宋" w:cs="仿宋" w:hint="eastAsia"/>
          <w:color w:val="000000"/>
          <w:kern w:val="0"/>
          <w:sz w:val="28"/>
          <w:szCs w:val="28"/>
        </w:rPr>
        <w:lastRenderedPageBreak/>
        <w:t>于工会开展女职工工作性支出，用于工会组织开展合理化建议、教学竞赛、教学比武、技术培训等劳动和技能竞赛活动支出及其奖励支出。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工会组织的劳动和技能竞赛活动的奖励标准、奖励范围等，在《湖南省基层工会经费收支管理实施细则》规定的相关标准以内执行。</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其他业务支出。用于工会经党委批准开展的师德先进个人、三育人先进个人等优秀教职工奖励支出；用于工会年度评选表彰的优秀工会干部和积极分子的奖励支出，用于工会必要的办公费、差旅费以及支付代理记账、中介机构审计等购买服务方面的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工会表彰优秀工会干部人数不得超过工会干部总人数的</w:t>
      </w:r>
      <w:r>
        <w:rPr>
          <w:rFonts w:ascii="仿宋" w:eastAsia="仿宋" w:hAnsi="仿宋" w:cs="仿宋" w:hint="eastAsia"/>
          <w:color w:val="000000"/>
          <w:kern w:val="0"/>
          <w:sz w:val="28"/>
          <w:szCs w:val="28"/>
        </w:rPr>
        <w:t>15%</w:t>
      </w:r>
      <w:r>
        <w:rPr>
          <w:rFonts w:ascii="仿宋" w:eastAsia="仿宋" w:hAnsi="仿宋" w:cs="仿宋" w:hint="eastAsia"/>
          <w:color w:val="000000"/>
          <w:kern w:val="0"/>
          <w:sz w:val="28"/>
          <w:szCs w:val="28"/>
        </w:rPr>
        <w:t>、优秀工会积极分子人数不得超过会员总人数的</w:t>
      </w:r>
      <w:r>
        <w:rPr>
          <w:rFonts w:ascii="仿宋" w:eastAsia="仿宋" w:hAnsi="仿宋" w:cs="仿宋" w:hint="eastAsia"/>
          <w:color w:val="000000"/>
          <w:kern w:val="0"/>
          <w:sz w:val="28"/>
          <w:szCs w:val="28"/>
        </w:rPr>
        <w:t>15%</w:t>
      </w:r>
      <w:r>
        <w:rPr>
          <w:rFonts w:ascii="仿宋" w:eastAsia="仿宋" w:hAnsi="仿宋" w:cs="仿宋" w:hint="eastAsia"/>
          <w:color w:val="000000"/>
          <w:kern w:val="0"/>
          <w:sz w:val="28"/>
          <w:szCs w:val="28"/>
        </w:rPr>
        <w:t>，每人奖金（奖品）最高不超过</w:t>
      </w:r>
      <w:r>
        <w:rPr>
          <w:rFonts w:ascii="仿宋" w:eastAsia="仿宋" w:hAnsi="仿宋" w:cs="仿宋" w:hint="eastAsia"/>
          <w:color w:val="000000"/>
          <w:kern w:val="0"/>
          <w:sz w:val="28"/>
          <w:szCs w:val="28"/>
        </w:rPr>
        <w:t xml:space="preserve">500 </w:t>
      </w:r>
      <w:r>
        <w:rPr>
          <w:rFonts w:ascii="仿宋" w:eastAsia="仿宋" w:hAnsi="仿宋" w:cs="仿宋" w:hint="eastAsia"/>
          <w:color w:val="000000"/>
          <w:kern w:val="0"/>
          <w:sz w:val="28"/>
          <w:szCs w:val="28"/>
        </w:rPr>
        <w:t>元，先进集体给予一定额</w:t>
      </w:r>
      <w:r>
        <w:rPr>
          <w:rFonts w:ascii="仿宋" w:eastAsia="仿宋" w:hAnsi="仿宋" w:cs="仿宋" w:hint="eastAsia"/>
          <w:color w:val="000000"/>
          <w:kern w:val="0"/>
          <w:sz w:val="28"/>
          <w:szCs w:val="28"/>
        </w:rPr>
        <w:t>度活动经费的奖励。</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第十一条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资本性支出是指工会从事工会建设工程、设备工具购置、大型修缮和信息网络购建而发生的支出。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固定资产标准：使用年限在一年以上，一般设备单价在</w:t>
      </w:r>
      <w:r>
        <w:rPr>
          <w:rFonts w:ascii="仿宋" w:eastAsia="仿宋" w:hAnsi="仿宋" w:cs="仿宋" w:hint="eastAsia"/>
          <w:color w:val="000000"/>
          <w:kern w:val="0"/>
          <w:sz w:val="28"/>
          <w:szCs w:val="28"/>
        </w:rPr>
        <w:t>1000</w:t>
      </w:r>
      <w:r>
        <w:rPr>
          <w:rFonts w:ascii="仿宋" w:eastAsia="仿宋" w:hAnsi="仿宋" w:cs="仿宋" w:hint="eastAsia"/>
          <w:color w:val="000000"/>
          <w:kern w:val="0"/>
          <w:sz w:val="28"/>
          <w:szCs w:val="28"/>
        </w:rPr>
        <w:t>元以上，专用设备单价在</w:t>
      </w:r>
      <w:r>
        <w:rPr>
          <w:rFonts w:ascii="仿宋" w:eastAsia="仿宋" w:hAnsi="仿宋" w:cs="仿宋" w:hint="eastAsia"/>
          <w:color w:val="000000"/>
          <w:kern w:val="0"/>
          <w:sz w:val="28"/>
          <w:szCs w:val="28"/>
        </w:rPr>
        <w:t>1500</w:t>
      </w:r>
      <w:r>
        <w:rPr>
          <w:rFonts w:ascii="仿宋" w:eastAsia="仿宋" w:hAnsi="仿宋" w:cs="仿宋" w:hint="eastAsia"/>
          <w:color w:val="000000"/>
          <w:kern w:val="0"/>
          <w:sz w:val="28"/>
          <w:szCs w:val="28"/>
        </w:rPr>
        <w:t>元以上，并在使用过程中基本保持原来物质形态的资产；单位价值虽不足规定标准，但使用时间在一年以上的大批同类物资，按固定资产管理。</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第十二条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事业支出是指工会对独立核算的附属事业单位的补助和非独立核算的附属事业单位的各项支出。</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第十三条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其他支出是指工会除上述支出以外的其他各项支出。包括：资产盘亏、固定资产处置</w:t>
      </w:r>
      <w:r>
        <w:rPr>
          <w:rFonts w:ascii="仿宋" w:eastAsia="仿宋" w:hAnsi="仿宋" w:cs="仿宋" w:hint="eastAsia"/>
          <w:color w:val="000000"/>
          <w:kern w:val="0"/>
          <w:sz w:val="28"/>
          <w:szCs w:val="28"/>
        </w:rPr>
        <w:t>净损失、捐赠、赞助等。</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固定资产报废：固定资产报废须经工会委员会审查通过，报学校经费审查委员会审批。</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第十四条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根据《中华人民共和国工会法》的有关规定，工会专职工作人员的工资、奖励、补贴由所在单位承担，工会办公和开展活动必要的设施和活动场所等物质条件由所在单位提供。所在单位保障不足且工会经费预算足以保证的前提下，可以用工会经费适当弥补。</w:t>
      </w:r>
    </w:p>
    <w:p w:rsidR="00635636" w:rsidRDefault="0014538A">
      <w:pPr>
        <w:widowControl/>
        <w:spacing w:line="480" w:lineRule="exact"/>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第四章</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财务管理</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lastRenderedPageBreak/>
        <w:t>第十五条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工会各项收支实行工会委员会集体领导下的主席负责制，重大收支须集体研究决定。工会主席对工会会计工作和会计资料的真实性、完整性负责。</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第十六条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工会应根据国家、全国总工会、省总工会及省教育工会的有关政策规定，制定年度工会工作计划，依法、真实、完整、合理地编制工会经费年度预算，依法履行必要程序后报省教育工会批准。严禁无预算、超预算使用工会经费。年度预算调整原则上一年不超过一次，调整预算的编制审批程序与预算编制审批程序一致。</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第十七条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工会应根据批准的年度预算，积极组织各项收入，及时按规定拨缴工会经费；优化支出结构，合理安排各项支出，并严格按照《工会会计制度》的要求，科学设立和登记会计账簿，准确办理经费收支核算，定期向学校工会委员会和经费审查委员会报</w:t>
      </w:r>
      <w:r>
        <w:rPr>
          <w:rFonts w:ascii="仿宋" w:eastAsia="仿宋" w:hAnsi="仿宋" w:cs="仿宋" w:hint="eastAsia"/>
          <w:color w:val="000000"/>
          <w:kern w:val="0"/>
          <w:sz w:val="28"/>
          <w:szCs w:val="28"/>
        </w:rPr>
        <w:t>告预算执行情况。工会经费年度财务决算需报省教育工会审批。经费预、决算情况应每年接受工会经费审查委员会的审查，形成书面审核意见，并在工会会员大会或会员代表大会上公布，接受监督。</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第十八条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工会应加强财务管理制度建设，健全完善财务报销、资产管理、资金使用等内部管理制度。要加强固定资产管理，规范资产采购、验收、登记、入库、领用、处置程序，建立资产台账，定期盘点清查，确保工会资产的安全完整。</w:t>
      </w:r>
      <w:r>
        <w:rPr>
          <w:rFonts w:ascii="仿宋" w:eastAsia="仿宋" w:hAnsi="仿宋" w:cs="仿宋" w:hint="eastAsia"/>
          <w:color w:val="000000"/>
          <w:kern w:val="0"/>
          <w:sz w:val="28"/>
          <w:szCs w:val="28"/>
        </w:rPr>
        <w:t xml:space="preserve"> </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第十九条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工会经费的使用分配与使用</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（一）拨缴经费总额（不含行政补助）的</w:t>
      </w:r>
      <w:r>
        <w:rPr>
          <w:rFonts w:ascii="仿宋" w:eastAsia="仿宋" w:hAnsi="仿宋" w:cs="仿宋" w:hint="eastAsia"/>
          <w:color w:val="000000"/>
          <w:kern w:val="0"/>
          <w:sz w:val="28"/>
          <w:szCs w:val="28"/>
        </w:rPr>
        <w:t>40%</w:t>
      </w:r>
      <w:r>
        <w:rPr>
          <w:rFonts w:ascii="仿宋" w:eastAsia="仿宋" w:hAnsi="仿宋" w:cs="仿宋" w:hint="eastAsia"/>
          <w:color w:val="000000"/>
          <w:kern w:val="0"/>
          <w:sz w:val="28"/>
          <w:szCs w:val="28"/>
        </w:rPr>
        <w:t>上解省教育工会。</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（二）校工会按照基数加上</w:t>
      </w:r>
      <w:r>
        <w:rPr>
          <w:rFonts w:ascii="仿宋" w:eastAsia="仿宋" w:hAnsi="仿宋" w:cs="仿宋" w:hint="eastAsia"/>
          <w:color w:val="000000"/>
          <w:kern w:val="0"/>
          <w:sz w:val="28"/>
          <w:szCs w:val="28"/>
        </w:rPr>
        <w:t>人均经费与人数乘积所确定的数额向分工会下拨经费额度，用于分工会开展工会活动。基数及人均经费依当年校工会经费收入总额确定；各分工会会员人数，每年年初进行核对，以核对后的人数为基数（当年增人不补，减人不退）。经费使用实行项目备案制，即分工会开展各类活动，须制定活动方案（含经费预算），方案须报校工会备案，未经备案的活动费用不予报销。</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（三）校工会按照实际人数向分工会下拨福利费额度，用于分工会发放职工福利。各分工会发放福利会员人数，以发放福利当月月初</w:t>
      </w:r>
      <w:r>
        <w:rPr>
          <w:rFonts w:ascii="仿宋" w:eastAsia="仿宋" w:hAnsi="仿宋" w:cs="仿宋" w:hint="eastAsia"/>
          <w:color w:val="000000"/>
          <w:kern w:val="0"/>
          <w:sz w:val="28"/>
          <w:szCs w:val="28"/>
        </w:rPr>
        <w:lastRenderedPageBreak/>
        <w:t>人数为基数，发放月初至发放日期间调入人员与离退休人员计入，调出人员</w:t>
      </w:r>
      <w:r>
        <w:rPr>
          <w:rFonts w:ascii="仿宋" w:eastAsia="仿宋" w:hAnsi="仿宋" w:cs="仿宋" w:hint="eastAsia"/>
          <w:color w:val="000000"/>
          <w:kern w:val="0"/>
          <w:sz w:val="28"/>
          <w:szCs w:val="28"/>
        </w:rPr>
        <w:t>不计入。</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文体协会是具有共同爱好或兴趣的工会会员自发组成、自我管理的群众性组织，校工会为注册在案的教工文体协会按照基数加上人均经费与人数乘积所确定的数额提供经费资助，基数和人均经费依当年经费收入总额确定；协会的人数以收取会费及会员签字确认为准。校工会每年对各协会进行考核，不达标的协会将酌情递减其活动经费，连续两年不达标的协会将撤销其注册并停止经费资助。</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（五）分工会、文体协会用款额度规定。分工会、文体协会须在分配额度内使用经费，不可超支，结余经费不可跨年使用，年底清零。</w:t>
      </w:r>
      <w:r>
        <w:rPr>
          <w:rFonts w:ascii="仿宋" w:eastAsia="仿宋" w:hAnsi="仿宋" w:cs="仿宋" w:hint="eastAsia"/>
          <w:color w:val="000000"/>
          <w:kern w:val="0"/>
          <w:sz w:val="28"/>
          <w:szCs w:val="28"/>
        </w:rPr>
        <w:t xml:space="preserve"> </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工会经费的报销票据</w:t>
      </w:r>
      <w:r>
        <w:rPr>
          <w:rFonts w:ascii="仿宋" w:eastAsia="仿宋" w:hAnsi="仿宋" w:cs="仿宋" w:hint="eastAsia"/>
          <w:color w:val="000000"/>
          <w:kern w:val="0"/>
          <w:sz w:val="28"/>
          <w:szCs w:val="28"/>
        </w:rPr>
        <w:t>要求</w:t>
      </w:r>
      <w:r>
        <w:rPr>
          <w:rFonts w:ascii="仿宋" w:eastAsia="仿宋" w:hAnsi="仿宋" w:cs="仿宋" w:hint="eastAsia"/>
          <w:color w:val="000000"/>
          <w:kern w:val="0"/>
          <w:sz w:val="28"/>
          <w:szCs w:val="28"/>
        </w:rPr>
        <w:t xml:space="preserve">  </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（一）工会经费各项支出必须取得合法规范的原始凭证，发票背面至少应有经费审批人、经办人、验收或证明人签名。</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（二）办公费、差旅费、会议费、培训费、公务接待费、外事费报销的开支范围、标准按财政部门相关规定执行，提供附件等严格执行学校财务相关规定。</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工会、文体协会举办活动要有方案（含经费预算）、通知、签到册，用餐要有用餐人员名单；开具发票应符合国家税务机关的规定，如实详细填写品名、数量、单价等信息，数量较多时，应提供具体清单；发放奖励、补助、慰问金、慰问品、纪念品、蛋糕券、入场券、福利物资等，审批</w:t>
      </w:r>
      <w:r>
        <w:rPr>
          <w:rFonts w:ascii="仿宋" w:eastAsia="仿宋" w:hAnsi="仿宋" w:cs="仿宋" w:hint="eastAsia"/>
          <w:color w:val="000000"/>
          <w:kern w:val="0"/>
          <w:sz w:val="28"/>
          <w:szCs w:val="28"/>
        </w:rPr>
        <w:t>和签收手续应合规齐全。</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第二十一条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现金使用规定。按学校财务规定在限额内使用现金，超出限额应使用公务卡刷卡或银行转账结算，并以此作为报账的必备条件；各类竞赛个人奖励等尽量通过银行代发至个人账户；慰问金可以使用现金。</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第二十二条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工会经费的审批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（一）校工会经费报销由工会业务分管副主席审核、常务副主席审批；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（二）分工会经费报销由经办人和分工会主席签字、校工会联系副主席审核、常务副主席审批；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（三）协会经费报销由经办人和协会负责人签字、校工会业务分管副主席审核、常务副主席审批；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（四）单项业务经费超过</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万元及以上的须经校工会主席审批。</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第二十三条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工会要单独开设工会银行账户，实行独立核算，本办法规定的工会经费开支项目只准在工会经费账户列支</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第二十四条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离退休干部职工按有关规定可以享受的集体福利，标准由学校行政依照有关规定确定，经费按行政有关规定列支，不得在工会经费中开支。</w:t>
      </w:r>
    </w:p>
    <w:p w:rsidR="00635636" w:rsidRDefault="0014538A">
      <w:pPr>
        <w:widowControl/>
        <w:spacing w:line="480" w:lineRule="exact"/>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第五章</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监督检查</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第二十五条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按照“统一领导、分级管理”的管理体制，学校工会应定期向学校工会委员会和省教育工会报告财务监督检查情况。</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第二十六条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工会应加强工会经费使用情况的内部会计监督和工会预算执行情况的审查审计监督，依法接受并主动配合国家审计监督。内部会计监督主要对原始凭证的真实性合法性、会计账簿与财务报告的准确性及时性、财产物资的安全性完整性进行监督，以维护财经纪律的严肃性。审查审计监督主要对单位财务收支情况和预算执行情况进行审查监督。</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第二十七条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工会应严格执行以下规定：</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（一）工会经费收缴方面</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严禁挤占挪用应上缴工会经费。</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2.</w:t>
      </w:r>
      <w:r>
        <w:rPr>
          <w:rFonts w:ascii="仿宋" w:eastAsia="仿宋" w:hAnsi="仿宋" w:cs="仿宋" w:hint="eastAsia"/>
          <w:color w:val="000000"/>
          <w:kern w:val="0"/>
          <w:sz w:val="28"/>
          <w:szCs w:val="28"/>
        </w:rPr>
        <w:t>严禁不收或少收工会会员会费。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严禁学校行政不按规定随意对工会行政补助。</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严禁接受超越本</w:t>
      </w:r>
      <w:r>
        <w:rPr>
          <w:rFonts w:ascii="仿宋" w:eastAsia="仿宋" w:hAnsi="仿宋" w:cs="仿宋" w:hint="eastAsia"/>
          <w:color w:val="000000"/>
          <w:kern w:val="0"/>
          <w:sz w:val="28"/>
          <w:szCs w:val="28"/>
        </w:rPr>
        <w:t>办法规定支出范围和标准的行政补助。</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严禁利用学校行政权力影响接受赞助或捐赠收入。</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（二）组织开展文体活动方面</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严禁超标准、超范围发放奖励。</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严禁违反规定乱设奖项。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3.</w:t>
      </w:r>
      <w:r>
        <w:rPr>
          <w:rFonts w:ascii="仿宋" w:eastAsia="仿宋" w:hAnsi="仿宋" w:cs="仿宋" w:hint="eastAsia"/>
          <w:color w:val="000000"/>
          <w:kern w:val="0"/>
          <w:sz w:val="28"/>
          <w:szCs w:val="28"/>
        </w:rPr>
        <w:t>严禁对明文规定发放慰问品的以现金代替。</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严禁至有关部门明令禁止的风景名胜区安排有关活动。</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严禁擅自提高标准、超范围发放讲课费、裁判费、评审费、教练费、劳务费、伙食补助费。</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r>
        <w:rPr>
          <w:rFonts w:ascii="仿宋" w:eastAsia="仿宋" w:hAnsi="仿宋" w:cs="仿宋" w:hint="eastAsia"/>
          <w:color w:val="000000"/>
          <w:kern w:val="0"/>
          <w:sz w:val="28"/>
          <w:szCs w:val="28"/>
        </w:rPr>
        <w:t>严禁以组织职工活动为名滥发补贴。</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7.</w:t>
      </w:r>
      <w:r>
        <w:rPr>
          <w:rFonts w:ascii="仿宋" w:eastAsia="仿宋" w:hAnsi="仿宋" w:cs="仿宋" w:hint="eastAsia"/>
          <w:color w:val="000000"/>
          <w:kern w:val="0"/>
          <w:sz w:val="28"/>
          <w:szCs w:val="28"/>
        </w:rPr>
        <w:t>严禁发放文体活动的配套奖励。</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r>
        <w:rPr>
          <w:rFonts w:ascii="仿宋" w:eastAsia="仿宋" w:hAnsi="仿宋" w:cs="仿宋" w:hint="eastAsia"/>
          <w:color w:val="000000"/>
          <w:kern w:val="0"/>
          <w:sz w:val="28"/>
          <w:szCs w:val="28"/>
        </w:rPr>
        <w:t>严禁各单位之间以文体联谊活动为名进行违规吃喝和利益输送。</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9.</w:t>
      </w:r>
      <w:r>
        <w:rPr>
          <w:rFonts w:ascii="仿宋" w:eastAsia="仿宋" w:hAnsi="仿宋" w:cs="仿宋" w:hint="eastAsia"/>
          <w:color w:val="000000"/>
          <w:kern w:val="0"/>
          <w:sz w:val="28"/>
          <w:szCs w:val="28"/>
        </w:rPr>
        <w:t>严禁以组织职工</w:t>
      </w:r>
      <w:r>
        <w:rPr>
          <w:rFonts w:ascii="仿宋" w:eastAsia="仿宋" w:hAnsi="仿宋" w:cs="仿宋" w:hint="eastAsia"/>
          <w:color w:val="000000"/>
          <w:kern w:val="0"/>
          <w:sz w:val="28"/>
          <w:szCs w:val="28"/>
        </w:rPr>
        <w:t>疗休养为名公款旅游。</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（三）维护教职工权益方面</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严禁按职务、级别制定慰问职工、困难补助等标准。</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（四）业务支出方面</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1.</w:t>
      </w:r>
      <w:r>
        <w:rPr>
          <w:rFonts w:ascii="仿宋" w:eastAsia="仿宋" w:hAnsi="仿宋" w:cs="仿宋" w:hint="eastAsia"/>
          <w:color w:val="000000"/>
          <w:kern w:val="0"/>
          <w:sz w:val="28"/>
          <w:szCs w:val="28"/>
        </w:rPr>
        <w:t>严禁借会议、培训名义安排公款旅游。</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2.</w:t>
      </w:r>
      <w:r>
        <w:rPr>
          <w:rFonts w:ascii="仿宋" w:eastAsia="仿宋" w:hAnsi="仿宋" w:cs="仿宋" w:hint="eastAsia"/>
          <w:color w:val="000000"/>
          <w:kern w:val="0"/>
          <w:sz w:val="28"/>
          <w:szCs w:val="28"/>
        </w:rPr>
        <w:t>严禁借会议、培训名义组织高消费娱乐、健身活动。</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3.</w:t>
      </w:r>
      <w:r>
        <w:rPr>
          <w:rFonts w:ascii="仿宋" w:eastAsia="仿宋" w:hAnsi="仿宋" w:cs="仿宋" w:hint="eastAsia"/>
          <w:color w:val="000000"/>
          <w:kern w:val="0"/>
          <w:sz w:val="28"/>
          <w:szCs w:val="28"/>
        </w:rPr>
        <w:t>严禁借会议、培训名义组织会餐或安排宴请。</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4.</w:t>
      </w:r>
      <w:r>
        <w:rPr>
          <w:rFonts w:ascii="仿宋" w:eastAsia="仿宋" w:hAnsi="仿宋" w:cs="仿宋" w:hint="eastAsia"/>
          <w:color w:val="000000"/>
          <w:kern w:val="0"/>
          <w:sz w:val="28"/>
          <w:szCs w:val="28"/>
        </w:rPr>
        <w:t>严禁借会议、培训名义发放礼品、纪念品和土特产品。</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5.</w:t>
      </w:r>
      <w:r>
        <w:rPr>
          <w:rFonts w:ascii="仿宋" w:eastAsia="仿宋" w:hAnsi="仿宋" w:cs="仿宋" w:hint="eastAsia"/>
          <w:color w:val="000000"/>
          <w:kern w:val="0"/>
          <w:sz w:val="28"/>
          <w:szCs w:val="28"/>
        </w:rPr>
        <w:t>严禁借教学竞赛（教学比武）活动名义滥发奖励。</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（五）会员集体福利方面</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严禁擅自提高标准发放节日慰问品。</w:t>
      </w: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2.</w:t>
      </w:r>
      <w:r>
        <w:rPr>
          <w:rFonts w:ascii="仿宋" w:eastAsia="仿宋" w:hAnsi="仿宋" w:cs="仿宋" w:hint="eastAsia"/>
          <w:color w:val="000000"/>
          <w:kern w:val="0"/>
          <w:sz w:val="28"/>
          <w:szCs w:val="28"/>
        </w:rPr>
        <w:t>严禁以现金形式发放节日慰问品。</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严禁以现金形式发放生日蛋糕等。</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严禁按职务级别划分发放标准。</w:t>
      </w:r>
    </w:p>
    <w:p w:rsidR="00635636" w:rsidRDefault="0014538A">
      <w:pPr>
        <w:widowControl/>
        <w:spacing w:line="48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（六）工会经费管理方面</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严禁列支超出工会经费使用范围的费用。</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严禁无预算、超预算支出，严禁追加预算不履行相关程序。</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严禁出租出借工会账户。</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严禁利用工会账户违规设立“小金库”。</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严禁工会经费支出事项与发票内容不符，使用虚假发票，发票无明细、支出无明细、无发放记录、发放记录无本人签字或代领人签字、白条入账等不规范财务行为。</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6.</w:t>
      </w:r>
      <w:r>
        <w:rPr>
          <w:rFonts w:ascii="仿宋" w:eastAsia="仿宋" w:hAnsi="仿宋" w:cs="仿宋" w:hint="eastAsia"/>
          <w:color w:val="000000"/>
          <w:kern w:val="0"/>
          <w:sz w:val="28"/>
          <w:szCs w:val="28"/>
        </w:rPr>
        <w:t>严禁将工会经费划拨给学校行政使用。</w:t>
      </w:r>
    </w:p>
    <w:p w:rsidR="00635636" w:rsidRDefault="0014538A">
      <w:pPr>
        <w:widowControl/>
        <w:spacing w:line="48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7.</w:t>
      </w:r>
      <w:r>
        <w:rPr>
          <w:rFonts w:ascii="仿宋" w:eastAsia="仿宋" w:hAnsi="仿宋" w:cs="仿宋" w:hint="eastAsia"/>
          <w:color w:val="000000"/>
          <w:kern w:val="0"/>
          <w:sz w:val="28"/>
          <w:szCs w:val="28"/>
        </w:rPr>
        <w:t>严禁不按规定办理固定资产购置、处置审批程序，固定资产不</w:t>
      </w:r>
      <w:r>
        <w:rPr>
          <w:rFonts w:ascii="仿宋" w:eastAsia="仿宋" w:hAnsi="仿宋" w:cs="仿宋" w:hint="eastAsia"/>
          <w:color w:val="000000"/>
          <w:kern w:val="0"/>
          <w:sz w:val="28"/>
          <w:szCs w:val="28"/>
        </w:rPr>
        <w:t>盘点。</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第二十八条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工会对监督检查中发现违反基层工会经费收支管理的问题，要及时纠正。违规问题情节较轻的，要限期整改；涉及违纪的，由纪检监察机关依照有关规定，追究直接责任人和相关领导责任；构成犯罪的，依法移交司法机关处理。</w:t>
      </w:r>
    </w:p>
    <w:p w:rsidR="00635636" w:rsidRDefault="0014538A">
      <w:pPr>
        <w:widowControl/>
        <w:spacing w:line="480" w:lineRule="exact"/>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第六章</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附</w:t>
      </w:r>
      <w:r>
        <w:rPr>
          <w:rFonts w:ascii="仿宋" w:eastAsia="仿宋" w:hAnsi="仿宋" w:cs="仿宋" w:hint="eastAsia"/>
          <w:b/>
          <w:color w:val="000000"/>
          <w:kern w:val="0"/>
          <w:sz w:val="28"/>
          <w:szCs w:val="28"/>
        </w:rPr>
        <w:t xml:space="preserve"> </w:t>
      </w:r>
      <w:r>
        <w:rPr>
          <w:rFonts w:ascii="仿宋" w:eastAsia="仿宋" w:hAnsi="仿宋" w:cs="仿宋" w:hint="eastAsia"/>
          <w:b/>
          <w:color w:val="000000"/>
          <w:kern w:val="0"/>
          <w:sz w:val="28"/>
          <w:szCs w:val="28"/>
        </w:rPr>
        <w:t>则</w:t>
      </w:r>
    </w:p>
    <w:p w:rsidR="00635636" w:rsidRDefault="0014538A">
      <w:pPr>
        <w:widowControl/>
        <w:spacing w:line="480" w:lineRule="exact"/>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第二十九条</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本办法自发布之日起施行，原《中南林业科技大学工会经费收支管理办法》（</w:t>
      </w:r>
      <w:r>
        <w:rPr>
          <w:rFonts w:ascii="仿宋" w:eastAsia="仿宋" w:hAnsi="仿宋" w:cs="仿宋" w:hint="eastAsia"/>
          <w:kern w:val="0"/>
          <w:sz w:val="28"/>
          <w:szCs w:val="28"/>
        </w:rPr>
        <w:t>2</w:t>
      </w:r>
      <w:r>
        <w:rPr>
          <w:rFonts w:ascii="仿宋" w:eastAsia="仿宋" w:hAnsi="仿宋" w:cs="仿宋"/>
          <w:kern w:val="0"/>
          <w:sz w:val="28"/>
          <w:szCs w:val="28"/>
        </w:rPr>
        <w:t>020</w:t>
      </w:r>
      <w:r>
        <w:rPr>
          <w:rFonts w:ascii="仿宋" w:eastAsia="仿宋" w:hAnsi="仿宋" w:cs="仿宋" w:hint="eastAsia"/>
          <w:kern w:val="0"/>
          <w:sz w:val="28"/>
          <w:szCs w:val="28"/>
        </w:rPr>
        <w:t>版）同时废止。本办法中未尽事项参照上级和学校相关制度执行。</w:t>
      </w:r>
    </w:p>
    <w:p w:rsidR="00635636" w:rsidRDefault="0014538A">
      <w:pPr>
        <w:widowControl/>
        <w:spacing w:line="480" w:lineRule="exact"/>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第三十一条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本办法由中南林业科技大学工会委员会负责解释。</w:t>
      </w:r>
    </w:p>
    <w:p w:rsidR="00635636" w:rsidRDefault="00635636">
      <w:pPr>
        <w:widowControl/>
        <w:spacing w:line="480" w:lineRule="exact"/>
        <w:jc w:val="left"/>
        <w:rPr>
          <w:rFonts w:ascii="仿宋" w:eastAsia="仿宋" w:hAnsi="仿宋" w:cs="仿宋"/>
          <w:color w:val="000000"/>
          <w:kern w:val="0"/>
          <w:sz w:val="28"/>
          <w:szCs w:val="28"/>
        </w:rPr>
      </w:pPr>
    </w:p>
    <w:p w:rsidR="00635636" w:rsidRDefault="0014538A">
      <w:pPr>
        <w:widowControl/>
        <w:spacing w:line="480" w:lineRule="exact"/>
        <w:jc w:val="right"/>
        <w:rPr>
          <w:rFonts w:ascii="仿宋" w:eastAsia="仿宋" w:hAnsi="仿宋" w:cs="仿宋"/>
          <w:color w:val="000000"/>
          <w:kern w:val="0"/>
          <w:sz w:val="28"/>
          <w:szCs w:val="28"/>
        </w:rPr>
      </w:pPr>
      <w:r>
        <w:rPr>
          <w:rFonts w:ascii="仿宋" w:eastAsia="仿宋" w:hAnsi="仿宋" w:cs="仿宋" w:hint="eastAsia"/>
          <w:color w:val="000000"/>
          <w:kern w:val="0"/>
          <w:sz w:val="28"/>
          <w:szCs w:val="28"/>
        </w:rPr>
        <w:t>中南林业科技大学工会委员会</w:t>
      </w:r>
      <w:r>
        <w:rPr>
          <w:rFonts w:ascii="仿宋" w:eastAsia="仿宋" w:hAnsi="仿宋" w:cs="仿宋" w:hint="eastAsia"/>
          <w:color w:val="000000"/>
          <w:kern w:val="0"/>
          <w:sz w:val="28"/>
          <w:szCs w:val="28"/>
        </w:rPr>
        <w:t xml:space="preserve">        </w:t>
      </w:r>
    </w:p>
    <w:p w:rsidR="00635636" w:rsidRDefault="0014538A">
      <w:pPr>
        <w:widowControl/>
        <w:spacing w:line="480" w:lineRule="exact"/>
        <w:ind w:right="560"/>
        <w:jc w:val="right"/>
        <w:rPr>
          <w:rFonts w:ascii="仿宋" w:eastAsia="仿宋" w:hAnsi="仿宋" w:cs="仿宋"/>
          <w:kern w:val="0"/>
          <w:sz w:val="28"/>
          <w:szCs w:val="28"/>
        </w:rPr>
      </w:pPr>
      <w:r>
        <w:rPr>
          <w:rFonts w:ascii="仿宋" w:eastAsia="仿宋" w:hAnsi="仿宋" w:cs="仿宋" w:hint="eastAsia"/>
          <w:kern w:val="0"/>
          <w:sz w:val="28"/>
          <w:szCs w:val="28"/>
        </w:rPr>
        <w:t>202</w:t>
      </w:r>
      <w:r>
        <w:rPr>
          <w:rFonts w:ascii="仿宋" w:eastAsia="仿宋" w:hAnsi="仿宋" w:cs="仿宋"/>
          <w:kern w:val="0"/>
          <w:sz w:val="28"/>
          <w:szCs w:val="28"/>
        </w:rPr>
        <w:t>5</w:t>
      </w:r>
      <w:r>
        <w:rPr>
          <w:rFonts w:ascii="仿宋" w:eastAsia="仿宋" w:hAnsi="仿宋" w:cs="仿宋" w:hint="eastAsia"/>
          <w:kern w:val="0"/>
          <w:sz w:val="28"/>
          <w:szCs w:val="28"/>
        </w:rPr>
        <w:t>年</w:t>
      </w:r>
      <w:r>
        <w:rPr>
          <w:rFonts w:ascii="仿宋" w:eastAsia="仿宋" w:hAnsi="仿宋" w:cs="仿宋" w:hint="eastAsia"/>
          <w:kern w:val="0"/>
          <w:sz w:val="28"/>
          <w:szCs w:val="28"/>
        </w:rPr>
        <w:t>7</w:t>
      </w:r>
      <w:r>
        <w:rPr>
          <w:rFonts w:ascii="仿宋" w:eastAsia="仿宋" w:hAnsi="仿宋" w:cs="仿宋" w:hint="eastAsia"/>
          <w:kern w:val="0"/>
          <w:sz w:val="28"/>
          <w:szCs w:val="28"/>
        </w:rPr>
        <w:t>月</w:t>
      </w:r>
      <w:r>
        <w:rPr>
          <w:rFonts w:ascii="仿宋" w:eastAsia="仿宋" w:hAnsi="仿宋" w:cs="仿宋" w:hint="eastAsia"/>
          <w:kern w:val="0"/>
          <w:sz w:val="28"/>
          <w:szCs w:val="28"/>
        </w:rPr>
        <w:t>5</w:t>
      </w:r>
      <w:r>
        <w:rPr>
          <w:rFonts w:ascii="仿宋" w:eastAsia="仿宋" w:hAnsi="仿宋" w:cs="仿宋" w:hint="eastAsia"/>
          <w:kern w:val="0"/>
          <w:sz w:val="28"/>
          <w:szCs w:val="28"/>
        </w:rPr>
        <w:t>日</w:t>
      </w:r>
    </w:p>
    <w:p w:rsidR="00635636" w:rsidRDefault="00635636">
      <w:pPr>
        <w:widowControl/>
        <w:spacing w:line="480" w:lineRule="exact"/>
        <w:jc w:val="left"/>
        <w:rPr>
          <w:rFonts w:ascii="仿宋" w:eastAsia="仿宋" w:hAnsi="仿宋" w:cs="仿宋"/>
          <w:color w:val="000000"/>
          <w:kern w:val="0"/>
          <w:sz w:val="28"/>
          <w:szCs w:val="28"/>
        </w:rPr>
      </w:pPr>
    </w:p>
    <w:p w:rsidR="00635636" w:rsidRDefault="00635636">
      <w:pPr>
        <w:widowControl/>
        <w:spacing w:line="480" w:lineRule="exact"/>
        <w:jc w:val="left"/>
        <w:rPr>
          <w:rFonts w:ascii="仿宋" w:eastAsia="仿宋" w:hAnsi="仿宋" w:cs="仿宋"/>
          <w:color w:val="000000"/>
          <w:kern w:val="0"/>
          <w:sz w:val="28"/>
          <w:szCs w:val="28"/>
        </w:rPr>
      </w:pPr>
    </w:p>
    <w:p w:rsidR="00635636" w:rsidRDefault="00635636">
      <w:pPr>
        <w:widowControl/>
        <w:spacing w:line="480" w:lineRule="exact"/>
        <w:jc w:val="left"/>
        <w:rPr>
          <w:rFonts w:ascii="仿宋" w:eastAsia="仿宋" w:hAnsi="仿宋" w:cs="仿宋"/>
          <w:color w:val="000000"/>
          <w:kern w:val="0"/>
          <w:sz w:val="28"/>
          <w:szCs w:val="28"/>
        </w:rPr>
      </w:pPr>
    </w:p>
    <w:p w:rsidR="00635636" w:rsidRDefault="00635636">
      <w:pPr>
        <w:widowControl/>
        <w:spacing w:line="480" w:lineRule="exact"/>
        <w:jc w:val="left"/>
        <w:rPr>
          <w:rFonts w:ascii="仿宋" w:eastAsia="仿宋" w:hAnsi="仿宋" w:cs="仿宋"/>
          <w:color w:val="000000"/>
          <w:kern w:val="0"/>
          <w:sz w:val="28"/>
          <w:szCs w:val="28"/>
        </w:rPr>
      </w:pPr>
      <w:bookmarkStart w:id="1" w:name="_GoBack"/>
      <w:bookmarkEnd w:id="1"/>
    </w:p>
    <w:p w:rsidR="00635636" w:rsidRDefault="00635636">
      <w:pPr>
        <w:widowControl/>
        <w:spacing w:line="480" w:lineRule="exact"/>
        <w:jc w:val="left"/>
        <w:rPr>
          <w:rFonts w:ascii="仿宋" w:eastAsia="仿宋" w:hAnsi="仿宋" w:cs="仿宋"/>
          <w:color w:val="000000"/>
          <w:kern w:val="0"/>
          <w:sz w:val="28"/>
          <w:szCs w:val="28"/>
        </w:rPr>
      </w:pPr>
    </w:p>
    <w:p w:rsidR="00635636" w:rsidRDefault="0014538A">
      <w:pPr>
        <w:widowControl/>
        <w:spacing w:line="48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附：分工会会员活动登记表</w:t>
      </w:r>
    </w:p>
    <w:p w:rsidR="00635636" w:rsidRDefault="00635636">
      <w:pPr>
        <w:widowControl/>
        <w:spacing w:line="480" w:lineRule="exact"/>
        <w:jc w:val="left"/>
        <w:rPr>
          <w:rFonts w:ascii="仿宋" w:eastAsia="仿宋" w:hAnsi="仿宋" w:cs="仿宋"/>
          <w:color w:val="000000"/>
          <w:kern w:val="0"/>
          <w:sz w:val="28"/>
          <w:szCs w:val="28"/>
        </w:rPr>
      </w:pPr>
    </w:p>
    <w:p w:rsidR="00635636" w:rsidRDefault="00635636">
      <w:pPr>
        <w:widowControl/>
        <w:spacing w:line="480" w:lineRule="exact"/>
        <w:jc w:val="left"/>
        <w:rPr>
          <w:rFonts w:ascii="仿宋" w:eastAsia="仿宋" w:hAnsi="仿宋" w:cs="仿宋"/>
          <w:color w:val="000000"/>
          <w:kern w:val="0"/>
          <w:sz w:val="28"/>
          <w:szCs w:val="28"/>
        </w:rPr>
      </w:pPr>
    </w:p>
    <w:p w:rsidR="00635636" w:rsidRDefault="00635636">
      <w:pPr>
        <w:widowControl/>
        <w:spacing w:line="480" w:lineRule="exact"/>
        <w:jc w:val="left"/>
        <w:rPr>
          <w:rFonts w:ascii="仿宋" w:eastAsia="仿宋" w:hAnsi="仿宋" w:cs="仿宋"/>
          <w:color w:val="000000"/>
          <w:kern w:val="0"/>
          <w:sz w:val="28"/>
          <w:szCs w:val="28"/>
        </w:rPr>
      </w:pPr>
    </w:p>
    <w:p w:rsidR="00635636" w:rsidRDefault="00635636">
      <w:pPr>
        <w:widowControl/>
        <w:spacing w:line="480" w:lineRule="exact"/>
        <w:jc w:val="left"/>
        <w:rPr>
          <w:rFonts w:ascii="仿宋" w:eastAsia="仿宋" w:hAnsi="仿宋" w:cs="仿宋"/>
          <w:color w:val="000000"/>
          <w:kern w:val="0"/>
          <w:sz w:val="28"/>
          <w:szCs w:val="28"/>
        </w:rPr>
      </w:pPr>
    </w:p>
    <w:p w:rsidR="00635636" w:rsidRDefault="00635636">
      <w:pPr>
        <w:widowControl/>
        <w:spacing w:line="480" w:lineRule="exact"/>
        <w:jc w:val="left"/>
        <w:rPr>
          <w:rFonts w:ascii="仿宋" w:eastAsia="仿宋" w:hAnsi="仿宋" w:cs="仿宋"/>
          <w:color w:val="000000"/>
          <w:kern w:val="0"/>
          <w:sz w:val="28"/>
          <w:szCs w:val="28"/>
        </w:rPr>
      </w:pPr>
    </w:p>
    <w:p w:rsidR="00635636" w:rsidRDefault="00635636">
      <w:pPr>
        <w:rPr>
          <w:rFonts w:ascii="宋体" w:hAnsi="宋体" w:cs="Arial"/>
          <w:kern w:val="0"/>
          <w:sz w:val="30"/>
          <w:szCs w:val="30"/>
        </w:rPr>
      </w:pPr>
    </w:p>
    <w:p w:rsidR="00635636" w:rsidRDefault="00635636">
      <w:pPr>
        <w:jc w:val="center"/>
        <w:rPr>
          <w:rFonts w:ascii="宋体" w:hAnsi="宋体"/>
          <w:b/>
          <w:sz w:val="36"/>
          <w:szCs w:val="36"/>
          <w:u w:val="single"/>
        </w:rPr>
      </w:pPr>
    </w:p>
    <w:p w:rsidR="00635636" w:rsidRDefault="0014538A">
      <w:pPr>
        <w:jc w:val="center"/>
        <w:rPr>
          <w:rFonts w:ascii="宋体" w:hAnsi="宋体"/>
          <w:b/>
          <w:sz w:val="36"/>
          <w:szCs w:val="36"/>
        </w:rPr>
      </w:pPr>
      <w:r>
        <w:rPr>
          <w:rFonts w:ascii="宋体" w:hAnsi="宋体" w:hint="eastAsia"/>
          <w:b/>
          <w:sz w:val="36"/>
          <w:szCs w:val="36"/>
        </w:rPr>
        <w:lastRenderedPageBreak/>
        <w:t>分工会会员活动登记表</w:t>
      </w:r>
    </w:p>
    <w:p w:rsidR="00635636" w:rsidRDefault="0014538A">
      <w:pPr>
        <w:jc w:val="center"/>
        <w:rPr>
          <w:rFonts w:ascii="宋体" w:hAnsi="宋体"/>
          <w:sz w:val="32"/>
          <w:szCs w:val="32"/>
        </w:rPr>
      </w:pPr>
      <w:r>
        <w:rPr>
          <w:rFonts w:ascii="宋体" w:hAnsi="宋体" w:hint="eastAsia"/>
          <w:sz w:val="32"/>
          <w:szCs w:val="32"/>
        </w:rPr>
        <w:t>填报日期：</w:t>
      </w:r>
      <w:r>
        <w:rPr>
          <w:rFonts w:ascii="宋体" w:hAnsi="宋体" w:hint="eastAsia"/>
          <w:sz w:val="32"/>
          <w:szCs w:val="32"/>
        </w:rPr>
        <w:t xml:space="preserve">   </w:t>
      </w:r>
      <w:r>
        <w:rPr>
          <w:rFonts w:ascii="宋体" w:hAnsi="宋体" w:hint="eastAsia"/>
          <w:sz w:val="32"/>
          <w:szCs w:val="32"/>
        </w:rPr>
        <w:t>年</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rPr>
        <w:t>日</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2"/>
        <w:gridCol w:w="1800"/>
        <w:gridCol w:w="4791"/>
      </w:tblGrid>
      <w:tr w:rsidR="00635636">
        <w:trPr>
          <w:trHeight w:val="771"/>
        </w:trPr>
        <w:tc>
          <w:tcPr>
            <w:tcW w:w="2482" w:type="dxa"/>
            <w:vAlign w:val="center"/>
          </w:tcPr>
          <w:p w:rsidR="00635636" w:rsidRDefault="0014538A">
            <w:pPr>
              <w:jc w:val="center"/>
              <w:rPr>
                <w:rFonts w:ascii="宋体" w:hAnsi="宋体"/>
                <w:sz w:val="32"/>
                <w:szCs w:val="32"/>
              </w:rPr>
            </w:pPr>
            <w:r>
              <w:rPr>
                <w:rFonts w:ascii="宋体" w:hAnsi="宋体" w:hint="eastAsia"/>
                <w:sz w:val="32"/>
                <w:szCs w:val="32"/>
              </w:rPr>
              <w:t>活动组织单位</w:t>
            </w:r>
          </w:p>
        </w:tc>
        <w:tc>
          <w:tcPr>
            <w:tcW w:w="6591" w:type="dxa"/>
            <w:gridSpan w:val="2"/>
          </w:tcPr>
          <w:p w:rsidR="00635636" w:rsidRDefault="00635636">
            <w:pPr>
              <w:jc w:val="center"/>
              <w:rPr>
                <w:rFonts w:ascii="宋体" w:hAnsi="宋体"/>
                <w:sz w:val="32"/>
                <w:szCs w:val="32"/>
              </w:rPr>
            </w:pPr>
          </w:p>
        </w:tc>
      </w:tr>
      <w:tr w:rsidR="00635636">
        <w:trPr>
          <w:trHeight w:val="766"/>
        </w:trPr>
        <w:tc>
          <w:tcPr>
            <w:tcW w:w="4282" w:type="dxa"/>
            <w:gridSpan w:val="2"/>
            <w:vAlign w:val="center"/>
          </w:tcPr>
          <w:p w:rsidR="00635636" w:rsidRDefault="0014538A">
            <w:pPr>
              <w:rPr>
                <w:rFonts w:ascii="宋体" w:hAnsi="宋体"/>
                <w:sz w:val="32"/>
                <w:szCs w:val="32"/>
              </w:rPr>
            </w:pPr>
            <w:r>
              <w:rPr>
                <w:rFonts w:ascii="宋体" w:hAnsi="宋体" w:hint="eastAsia"/>
                <w:sz w:val="32"/>
                <w:szCs w:val="32"/>
              </w:rPr>
              <w:t>活动日期：</w:t>
            </w:r>
            <w:r>
              <w:rPr>
                <w:rFonts w:ascii="宋体" w:hAnsi="宋体" w:hint="eastAsia"/>
                <w:sz w:val="32"/>
                <w:szCs w:val="32"/>
              </w:rPr>
              <w:t xml:space="preserve">    </w:t>
            </w:r>
            <w:r>
              <w:rPr>
                <w:rFonts w:ascii="宋体" w:hAnsi="宋体" w:hint="eastAsia"/>
                <w:sz w:val="32"/>
                <w:szCs w:val="32"/>
              </w:rPr>
              <w:t>年</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rPr>
              <w:t>日</w:t>
            </w:r>
          </w:p>
        </w:tc>
        <w:tc>
          <w:tcPr>
            <w:tcW w:w="4791" w:type="dxa"/>
            <w:vAlign w:val="center"/>
          </w:tcPr>
          <w:p w:rsidR="00635636" w:rsidRDefault="0014538A">
            <w:pPr>
              <w:rPr>
                <w:rFonts w:ascii="宋体" w:hAnsi="宋体"/>
                <w:sz w:val="32"/>
                <w:szCs w:val="32"/>
              </w:rPr>
            </w:pPr>
            <w:r>
              <w:rPr>
                <w:rFonts w:ascii="宋体" w:hAnsi="宋体" w:hint="eastAsia"/>
                <w:sz w:val="32"/>
                <w:szCs w:val="32"/>
              </w:rPr>
              <w:t>活动地点：</w:t>
            </w:r>
          </w:p>
        </w:tc>
      </w:tr>
      <w:tr w:rsidR="00635636">
        <w:trPr>
          <w:trHeight w:val="3018"/>
        </w:trPr>
        <w:tc>
          <w:tcPr>
            <w:tcW w:w="9073" w:type="dxa"/>
            <w:gridSpan w:val="3"/>
            <w:vAlign w:val="center"/>
          </w:tcPr>
          <w:p w:rsidR="00635636" w:rsidRDefault="0014538A">
            <w:pPr>
              <w:rPr>
                <w:rFonts w:ascii="宋体" w:hAnsi="宋体"/>
                <w:sz w:val="32"/>
                <w:szCs w:val="32"/>
              </w:rPr>
            </w:pPr>
            <w:r>
              <w:rPr>
                <w:rFonts w:ascii="宋体" w:hAnsi="宋体" w:hint="eastAsia"/>
                <w:sz w:val="32"/>
                <w:szCs w:val="32"/>
              </w:rPr>
              <w:t>活动内容：</w:t>
            </w:r>
          </w:p>
          <w:p w:rsidR="00635636" w:rsidRDefault="00635636">
            <w:pPr>
              <w:jc w:val="center"/>
              <w:rPr>
                <w:rFonts w:ascii="宋体" w:hAnsi="宋体"/>
                <w:sz w:val="32"/>
                <w:szCs w:val="32"/>
              </w:rPr>
            </w:pPr>
          </w:p>
          <w:p w:rsidR="00635636" w:rsidRDefault="00635636">
            <w:pPr>
              <w:rPr>
                <w:rFonts w:ascii="宋体" w:hAnsi="宋体"/>
                <w:sz w:val="32"/>
                <w:szCs w:val="32"/>
              </w:rPr>
            </w:pPr>
          </w:p>
        </w:tc>
      </w:tr>
      <w:tr w:rsidR="00635636">
        <w:tc>
          <w:tcPr>
            <w:tcW w:w="9073" w:type="dxa"/>
            <w:gridSpan w:val="3"/>
          </w:tcPr>
          <w:p w:rsidR="00635636" w:rsidRDefault="0014538A">
            <w:pPr>
              <w:jc w:val="center"/>
              <w:rPr>
                <w:rFonts w:ascii="宋体" w:hAnsi="宋体"/>
                <w:sz w:val="32"/>
                <w:szCs w:val="32"/>
              </w:rPr>
            </w:pPr>
            <w:r>
              <w:rPr>
                <w:rFonts w:ascii="宋体" w:hAnsi="宋体" w:hint="eastAsia"/>
                <w:sz w:val="32"/>
                <w:szCs w:val="32"/>
              </w:rPr>
              <w:t>参加活动的会员签名</w:t>
            </w:r>
          </w:p>
        </w:tc>
      </w:tr>
      <w:tr w:rsidR="00635636">
        <w:trPr>
          <w:trHeight w:val="4177"/>
        </w:trPr>
        <w:tc>
          <w:tcPr>
            <w:tcW w:w="9073" w:type="dxa"/>
            <w:gridSpan w:val="3"/>
          </w:tcPr>
          <w:p w:rsidR="00635636" w:rsidRDefault="00635636">
            <w:pPr>
              <w:rPr>
                <w:rFonts w:ascii="宋体" w:hAnsi="宋体"/>
                <w:sz w:val="32"/>
                <w:szCs w:val="32"/>
              </w:rPr>
            </w:pPr>
          </w:p>
          <w:p w:rsidR="00635636" w:rsidRDefault="00635636">
            <w:pPr>
              <w:rPr>
                <w:rFonts w:ascii="宋体" w:hAnsi="宋体"/>
                <w:sz w:val="32"/>
                <w:szCs w:val="32"/>
              </w:rPr>
            </w:pPr>
          </w:p>
          <w:p w:rsidR="00635636" w:rsidRDefault="00635636">
            <w:pPr>
              <w:rPr>
                <w:rFonts w:ascii="宋体" w:hAnsi="宋体"/>
                <w:sz w:val="32"/>
                <w:szCs w:val="32"/>
              </w:rPr>
            </w:pPr>
          </w:p>
          <w:p w:rsidR="00635636" w:rsidRDefault="00635636">
            <w:pPr>
              <w:rPr>
                <w:rFonts w:ascii="宋体" w:hAnsi="宋体"/>
                <w:sz w:val="32"/>
                <w:szCs w:val="32"/>
              </w:rPr>
            </w:pPr>
          </w:p>
          <w:p w:rsidR="00635636" w:rsidRDefault="00635636">
            <w:pPr>
              <w:rPr>
                <w:rFonts w:ascii="宋体" w:hAnsi="宋体"/>
                <w:sz w:val="32"/>
                <w:szCs w:val="32"/>
              </w:rPr>
            </w:pPr>
          </w:p>
          <w:p w:rsidR="00635636" w:rsidRDefault="00635636">
            <w:pPr>
              <w:rPr>
                <w:rFonts w:ascii="宋体" w:hAnsi="宋体"/>
                <w:sz w:val="32"/>
                <w:szCs w:val="32"/>
              </w:rPr>
            </w:pPr>
          </w:p>
        </w:tc>
      </w:tr>
      <w:tr w:rsidR="00635636">
        <w:trPr>
          <w:trHeight w:val="1033"/>
        </w:trPr>
        <w:tc>
          <w:tcPr>
            <w:tcW w:w="9073" w:type="dxa"/>
            <w:gridSpan w:val="3"/>
            <w:vAlign w:val="center"/>
          </w:tcPr>
          <w:p w:rsidR="00635636" w:rsidRDefault="0014538A">
            <w:pPr>
              <w:rPr>
                <w:rFonts w:ascii="宋体" w:hAnsi="宋体"/>
                <w:b/>
                <w:sz w:val="32"/>
                <w:szCs w:val="32"/>
              </w:rPr>
            </w:pPr>
            <w:r>
              <w:rPr>
                <w:rFonts w:ascii="宋体" w:hAnsi="宋体" w:hint="eastAsia"/>
                <w:b/>
                <w:sz w:val="32"/>
                <w:szCs w:val="32"/>
              </w:rPr>
              <w:t>费用合计：</w:t>
            </w:r>
            <w:r>
              <w:rPr>
                <w:rFonts w:ascii="宋体" w:hAnsi="宋体" w:hint="eastAsia"/>
                <w:b/>
                <w:sz w:val="32"/>
                <w:szCs w:val="32"/>
              </w:rPr>
              <w:t xml:space="preserve">  </w:t>
            </w:r>
            <w:r>
              <w:rPr>
                <w:rFonts w:ascii="宋体" w:hAnsi="宋体" w:hint="eastAsia"/>
                <w:b/>
                <w:sz w:val="32"/>
                <w:szCs w:val="32"/>
              </w:rPr>
              <w:t>万</w:t>
            </w:r>
            <w:r>
              <w:rPr>
                <w:rFonts w:ascii="宋体" w:hAnsi="宋体" w:hint="eastAsia"/>
                <w:b/>
                <w:sz w:val="32"/>
                <w:szCs w:val="32"/>
              </w:rPr>
              <w:t xml:space="preserve">  </w:t>
            </w:r>
            <w:r>
              <w:rPr>
                <w:rFonts w:ascii="宋体" w:hAnsi="宋体" w:hint="eastAsia"/>
                <w:b/>
                <w:sz w:val="32"/>
                <w:szCs w:val="32"/>
              </w:rPr>
              <w:t>仟</w:t>
            </w:r>
            <w:r>
              <w:rPr>
                <w:rFonts w:ascii="宋体" w:hAnsi="宋体" w:hint="eastAsia"/>
                <w:b/>
                <w:sz w:val="32"/>
                <w:szCs w:val="32"/>
              </w:rPr>
              <w:t xml:space="preserve">  </w:t>
            </w:r>
            <w:r>
              <w:rPr>
                <w:rFonts w:ascii="宋体" w:hAnsi="宋体" w:hint="eastAsia"/>
                <w:b/>
                <w:sz w:val="32"/>
                <w:szCs w:val="32"/>
              </w:rPr>
              <w:t>佰</w:t>
            </w:r>
            <w:r>
              <w:rPr>
                <w:rFonts w:ascii="宋体" w:hAnsi="宋体" w:hint="eastAsia"/>
                <w:b/>
                <w:sz w:val="32"/>
                <w:szCs w:val="32"/>
              </w:rPr>
              <w:t xml:space="preserve">  </w:t>
            </w:r>
            <w:r>
              <w:rPr>
                <w:rFonts w:ascii="宋体" w:hAnsi="宋体" w:hint="eastAsia"/>
                <w:b/>
                <w:sz w:val="32"/>
                <w:szCs w:val="32"/>
              </w:rPr>
              <w:t>拾</w:t>
            </w:r>
            <w:r>
              <w:rPr>
                <w:rFonts w:ascii="宋体" w:hAnsi="宋体" w:hint="eastAsia"/>
                <w:b/>
                <w:sz w:val="32"/>
                <w:szCs w:val="32"/>
              </w:rPr>
              <w:t xml:space="preserve">  </w:t>
            </w:r>
            <w:r>
              <w:rPr>
                <w:rFonts w:ascii="宋体" w:hAnsi="宋体" w:hint="eastAsia"/>
                <w:b/>
                <w:sz w:val="32"/>
                <w:szCs w:val="32"/>
              </w:rPr>
              <w:t>元</w:t>
            </w:r>
            <w:r>
              <w:rPr>
                <w:rFonts w:ascii="宋体" w:hAnsi="宋体" w:hint="eastAsia"/>
                <w:b/>
                <w:sz w:val="32"/>
                <w:szCs w:val="32"/>
              </w:rPr>
              <w:t xml:space="preserve">  </w:t>
            </w:r>
            <w:r>
              <w:rPr>
                <w:rFonts w:ascii="宋体" w:hAnsi="宋体" w:hint="eastAsia"/>
                <w:b/>
                <w:sz w:val="32"/>
                <w:szCs w:val="32"/>
              </w:rPr>
              <w:t>角</w:t>
            </w:r>
            <w:r>
              <w:rPr>
                <w:rFonts w:ascii="宋体" w:hAnsi="宋体" w:hint="eastAsia"/>
                <w:b/>
                <w:sz w:val="32"/>
                <w:szCs w:val="32"/>
              </w:rPr>
              <w:t xml:space="preserve">  </w:t>
            </w:r>
            <w:r>
              <w:rPr>
                <w:rFonts w:ascii="宋体" w:hAnsi="宋体" w:hint="eastAsia"/>
                <w:b/>
                <w:sz w:val="32"/>
                <w:szCs w:val="32"/>
              </w:rPr>
              <w:t>分（￥</w:t>
            </w:r>
            <w:r>
              <w:rPr>
                <w:rFonts w:ascii="宋体" w:hAnsi="宋体" w:hint="eastAsia"/>
                <w:b/>
                <w:sz w:val="32"/>
                <w:szCs w:val="32"/>
              </w:rPr>
              <w:t xml:space="preserve">        </w:t>
            </w:r>
            <w:r>
              <w:rPr>
                <w:rFonts w:ascii="宋体" w:hAnsi="宋体" w:hint="eastAsia"/>
                <w:b/>
                <w:sz w:val="32"/>
                <w:szCs w:val="32"/>
              </w:rPr>
              <w:t>）</w:t>
            </w:r>
          </w:p>
        </w:tc>
      </w:tr>
    </w:tbl>
    <w:p w:rsidR="00635636" w:rsidRDefault="0014538A">
      <w:pPr>
        <w:rPr>
          <w:rFonts w:ascii="宋体" w:hAnsi="宋体"/>
          <w:b/>
          <w:sz w:val="32"/>
          <w:szCs w:val="32"/>
        </w:rPr>
      </w:pPr>
      <w:r>
        <w:rPr>
          <w:rFonts w:ascii="宋体" w:hAnsi="宋体" w:hint="eastAsia"/>
          <w:b/>
          <w:sz w:val="32"/>
          <w:szCs w:val="32"/>
        </w:rPr>
        <w:t>分工会主席签字：</w:t>
      </w:r>
      <w:r>
        <w:rPr>
          <w:rFonts w:ascii="宋体" w:hAnsi="宋体" w:hint="eastAsia"/>
          <w:b/>
          <w:sz w:val="32"/>
          <w:szCs w:val="32"/>
        </w:rPr>
        <w:t xml:space="preserve">                    </w:t>
      </w:r>
      <w:r>
        <w:rPr>
          <w:rFonts w:ascii="宋体" w:hAnsi="宋体" w:hint="eastAsia"/>
          <w:b/>
          <w:sz w:val="32"/>
          <w:szCs w:val="32"/>
        </w:rPr>
        <w:t>经办人：</w:t>
      </w:r>
    </w:p>
    <w:p w:rsidR="00635636" w:rsidRDefault="00635636"/>
    <w:sectPr w:rsidR="00635636" w:rsidSect="00635636">
      <w:footerReference w:type="default" r:id="rId6"/>
      <w:pgSz w:w="11906" w:h="16838"/>
      <w:pgMar w:top="1418" w:right="1701" w:bottom="1418" w:left="1701" w:header="567"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38A" w:rsidRDefault="0014538A" w:rsidP="00635636">
      <w:r>
        <w:separator/>
      </w:r>
    </w:p>
  </w:endnote>
  <w:endnote w:type="continuationSeparator" w:id="1">
    <w:p w:rsidR="0014538A" w:rsidRDefault="0014538A" w:rsidP="006356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3822"/>
    </w:sdtPr>
    <w:sdtContent>
      <w:p w:rsidR="00635636" w:rsidRDefault="00635636">
        <w:pPr>
          <w:pStyle w:val="a4"/>
          <w:jc w:val="center"/>
        </w:pPr>
        <w:r w:rsidRPr="00635636">
          <w:fldChar w:fldCharType="begin"/>
        </w:r>
        <w:r w:rsidR="0014538A">
          <w:instrText xml:space="preserve"> PAGE   \* MERGEFORMAT </w:instrText>
        </w:r>
        <w:r w:rsidRPr="00635636">
          <w:fldChar w:fldCharType="separate"/>
        </w:r>
        <w:r w:rsidR="00D90895" w:rsidRPr="00D90895">
          <w:rPr>
            <w:noProof/>
            <w:lang w:val="zh-CN"/>
          </w:rPr>
          <w:t>2</w:t>
        </w:r>
        <w:r>
          <w:rPr>
            <w:lang w:val="zh-CN"/>
          </w:rPr>
          <w:fldChar w:fldCharType="end"/>
        </w:r>
      </w:p>
    </w:sdtContent>
  </w:sdt>
  <w:p w:rsidR="00635636" w:rsidRDefault="006356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38A" w:rsidRDefault="0014538A" w:rsidP="00635636">
      <w:r>
        <w:separator/>
      </w:r>
    </w:p>
  </w:footnote>
  <w:footnote w:type="continuationSeparator" w:id="1">
    <w:p w:rsidR="0014538A" w:rsidRDefault="0014538A" w:rsidP="006356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25B9"/>
    <w:rsid w:val="00036557"/>
    <w:rsid w:val="000B4507"/>
    <w:rsid w:val="000C17F7"/>
    <w:rsid w:val="0014538A"/>
    <w:rsid w:val="001747CF"/>
    <w:rsid w:val="00197369"/>
    <w:rsid w:val="00197A87"/>
    <w:rsid w:val="001B3B76"/>
    <w:rsid w:val="00260517"/>
    <w:rsid w:val="002745CE"/>
    <w:rsid w:val="002B5915"/>
    <w:rsid w:val="00385C47"/>
    <w:rsid w:val="003C160F"/>
    <w:rsid w:val="0040659C"/>
    <w:rsid w:val="0044187D"/>
    <w:rsid w:val="0045617E"/>
    <w:rsid w:val="00460AE7"/>
    <w:rsid w:val="004A2C7B"/>
    <w:rsid w:val="004B6B5C"/>
    <w:rsid w:val="004C2770"/>
    <w:rsid w:val="004C47F7"/>
    <w:rsid w:val="00574387"/>
    <w:rsid w:val="005A59CE"/>
    <w:rsid w:val="00635636"/>
    <w:rsid w:val="00662AFD"/>
    <w:rsid w:val="006A32E8"/>
    <w:rsid w:val="006C25B9"/>
    <w:rsid w:val="006D3D8C"/>
    <w:rsid w:val="006D796E"/>
    <w:rsid w:val="006E214F"/>
    <w:rsid w:val="006E7891"/>
    <w:rsid w:val="00812B2B"/>
    <w:rsid w:val="008805FB"/>
    <w:rsid w:val="0089015F"/>
    <w:rsid w:val="00A145F2"/>
    <w:rsid w:val="00A65C62"/>
    <w:rsid w:val="00A836F7"/>
    <w:rsid w:val="00B74BE2"/>
    <w:rsid w:val="00B837AC"/>
    <w:rsid w:val="00B842DD"/>
    <w:rsid w:val="00BC720A"/>
    <w:rsid w:val="00BD47F6"/>
    <w:rsid w:val="00C51522"/>
    <w:rsid w:val="00C57DD7"/>
    <w:rsid w:val="00C73EB8"/>
    <w:rsid w:val="00CA74FA"/>
    <w:rsid w:val="00CA7798"/>
    <w:rsid w:val="00CF4F3B"/>
    <w:rsid w:val="00D33CD6"/>
    <w:rsid w:val="00D90895"/>
    <w:rsid w:val="00DE5CB2"/>
    <w:rsid w:val="00E47AE1"/>
    <w:rsid w:val="00EA2F3E"/>
    <w:rsid w:val="00EE0272"/>
    <w:rsid w:val="00EE73E0"/>
    <w:rsid w:val="00EF7F78"/>
    <w:rsid w:val="00F52817"/>
    <w:rsid w:val="00FA4CBB"/>
    <w:rsid w:val="00FB5219"/>
    <w:rsid w:val="16E82E35"/>
    <w:rsid w:val="212E03B8"/>
    <w:rsid w:val="3E702E69"/>
    <w:rsid w:val="7C5920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6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35636"/>
    <w:rPr>
      <w:sz w:val="18"/>
      <w:szCs w:val="18"/>
    </w:rPr>
  </w:style>
  <w:style w:type="paragraph" w:styleId="a4">
    <w:name w:val="footer"/>
    <w:basedOn w:val="a"/>
    <w:link w:val="Char0"/>
    <w:uiPriority w:val="99"/>
    <w:unhideWhenUsed/>
    <w:qFormat/>
    <w:rsid w:val="0063563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35636"/>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rsid w:val="00635636"/>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页眉 Char"/>
    <w:basedOn w:val="a0"/>
    <w:link w:val="a5"/>
    <w:uiPriority w:val="99"/>
    <w:semiHidden/>
    <w:qFormat/>
    <w:rsid w:val="00635636"/>
    <w:rPr>
      <w:sz w:val="18"/>
      <w:szCs w:val="18"/>
    </w:rPr>
  </w:style>
  <w:style w:type="character" w:customStyle="1" w:styleId="Char0">
    <w:name w:val="页脚 Char"/>
    <w:basedOn w:val="a0"/>
    <w:link w:val="a4"/>
    <w:uiPriority w:val="99"/>
    <w:qFormat/>
    <w:rsid w:val="00635636"/>
    <w:rPr>
      <w:sz w:val="18"/>
      <w:szCs w:val="18"/>
    </w:rPr>
  </w:style>
  <w:style w:type="character" w:customStyle="1" w:styleId="Char2">
    <w:name w:val="标题 Char"/>
    <w:basedOn w:val="a0"/>
    <w:link w:val="a6"/>
    <w:qFormat/>
    <w:rsid w:val="00635636"/>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sid w:val="0063563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1404</Words>
  <Characters>8007</Characters>
  <Application>Microsoft Office Word</Application>
  <DocSecurity>0</DocSecurity>
  <Lines>66</Lines>
  <Paragraphs>18</Paragraphs>
  <ScaleCrop>false</ScaleCrop>
  <Company>China</Company>
  <LinksUpToDate>false</LinksUpToDate>
  <CharactersWithSpaces>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唐立英</dc:creator>
  <cp:lastModifiedBy>汤慧芳</cp:lastModifiedBy>
  <cp:revision>2</cp:revision>
  <cp:lastPrinted>2025-06-04T02:55:00Z</cp:lastPrinted>
  <dcterms:created xsi:type="dcterms:W3CDTF">2025-07-07T00:33:00Z</dcterms:created>
  <dcterms:modified xsi:type="dcterms:W3CDTF">2025-07-07T00:33:00Z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6DA4E8B4FA2C4EF79493B075281E1153_13</vt:lpwstr>
  </property>
  <property fmtid="{D5CDD505-2E9C-101B-9397-08002B2CF9AE}" pid="4" name="KSOTemplateDocerSaveRecord">
    <vt:lpwstr>eyJoZGlkIjoiMTkwODVhOWRkNDNhNzJhM2VmY2M1M2YxNTJjNTA5OTYiLCJ1c2VySWQiOiI2ODMzMjMyNjYifQ==</vt:lpwstr>
  </property>
</Properties>
</file>